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354" w:rsidRDefault="001C6354" w:rsidP="001C6354">
      <w:pPr>
        <w:pStyle w:val="ConsPlusNormal"/>
        <w:widowControl/>
        <w:ind w:firstLine="567"/>
        <w:jc w:val="both"/>
        <w:rPr>
          <w:sz w:val="24"/>
          <w:szCs w:val="24"/>
        </w:rPr>
      </w:pPr>
      <w:r>
        <w:rPr>
          <w:noProof/>
          <w:sz w:val="24"/>
          <w:szCs w:val="24"/>
        </w:rPr>
        <w:drawing>
          <wp:inline distT="0" distB="0" distL="0" distR="0">
            <wp:extent cx="5939834" cy="9315450"/>
            <wp:effectExtent l="0" t="0" r="3810" b="0"/>
            <wp:docPr id="1" name="Рисунок 1" descr="C:\Users\ДЮСШ №2\Desktop\программы\img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ЮСШ №2\Desktop\программы\img4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9316377"/>
                    </a:xfrm>
                    <a:prstGeom prst="rect">
                      <a:avLst/>
                    </a:prstGeom>
                    <a:noFill/>
                    <a:ln>
                      <a:noFill/>
                    </a:ln>
                  </pic:spPr>
                </pic:pic>
              </a:graphicData>
            </a:graphic>
          </wp:inline>
        </w:drawing>
      </w:r>
      <w:r>
        <w:rPr>
          <w:sz w:val="24"/>
          <w:szCs w:val="24"/>
        </w:rPr>
        <w:lastRenderedPageBreak/>
        <w:t>- от 29 мая 2008 года № 248н «Об утверждении профессиональных квалификационных групп общеотраслевых профессий рабочих»;</w:t>
      </w:r>
    </w:p>
    <w:p w:rsidR="001C6354" w:rsidRDefault="001C6354" w:rsidP="001C6354">
      <w:pPr>
        <w:pStyle w:val="ConsPlusNormal"/>
        <w:widowControl/>
        <w:ind w:firstLine="567"/>
        <w:jc w:val="both"/>
        <w:rPr>
          <w:sz w:val="24"/>
          <w:szCs w:val="24"/>
        </w:rPr>
      </w:pPr>
      <w:r>
        <w:rPr>
          <w:sz w:val="24"/>
          <w:szCs w:val="24"/>
        </w:rPr>
        <w:t>- Приказом Министерством здравоохранения Республики Соха (Якутия) от 27 февраля 2019 года № 01-07/266 «Об оплате труда работников государственных, бюджетных, автономных, казенных учржден6ий, подведомственных Министерству здравоохранения Республики Саха (Якутия)».</w:t>
      </w:r>
    </w:p>
    <w:p w:rsidR="001C6354" w:rsidRDefault="001C6354" w:rsidP="001C6354">
      <w:pPr>
        <w:pStyle w:val="ConsPlusNormal"/>
        <w:widowControl/>
        <w:ind w:firstLine="567"/>
        <w:jc w:val="both"/>
        <w:rPr>
          <w:sz w:val="24"/>
          <w:szCs w:val="24"/>
        </w:rPr>
      </w:pPr>
      <w:r>
        <w:rPr>
          <w:sz w:val="24"/>
          <w:szCs w:val="24"/>
        </w:rPr>
        <w:t>-  Приказами Министерства труда и социального развития Республики Саха (Якутия):</w:t>
      </w:r>
    </w:p>
    <w:p w:rsidR="001C6354" w:rsidRDefault="001C6354" w:rsidP="001C6354">
      <w:pPr>
        <w:pStyle w:val="ConsPlusNormal"/>
        <w:widowControl/>
        <w:ind w:firstLine="567"/>
        <w:jc w:val="both"/>
        <w:rPr>
          <w:sz w:val="24"/>
          <w:szCs w:val="24"/>
        </w:rPr>
      </w:pPr>
      <w:r>
        <w:rPr>
          <w:sz w:val="24"/>
          <w:szCs w:val="24"/>
        </w:rPr>
        <w:t>- от 31 октября 2017 года № 1362-ОД «Об утверждении размеров окладов (должностных окладов) по профессиональным квалификационным группам по общеотраслевым должностям служащих и профессиям рабочих»;</w:t>
      </w:r>
    </w:p>
    <w:p w:rsidR="001C6354" w:rsidRDefault="001C6354" w:rsidP="001C6354">
      <w:pPr>
        <w:pStyle w:val="ConsPlusNormal"/>
        <w:widowControl/>
        <w:ind w:firstLine="567"/>
        <w:jc w:val="both"/>
        <w:rPr>
          <w:sz w:val="24"/>
          <w:szCs w:val="24"/>
        </w:rPr>
      </w:pPr>
      <w:r>
        <w:rPr>
          <w:sz w:val="24"/>
          <w:szCs w:val="24"/>
        </w:rPr>
        <w:t>- от 09 ноября 2017 года № 1424-ОД «Об утверждении Рекомендаций по разработке государственными органами Положений об оплате труда работников подведомственных государственных учреждений».</w:t>
      </w:r>
    </w:p>
    <w:p w:rsidR="001C6354" w:rsidRDefault="001C6354" w:rsidP="001C6354">
      <w:pPr>
        <w:ind w:firstLine="567"/>
        <w:jc w:val="both"/>
        <w:rPr>
          <w:rFonts w:ascii="Arial" w:hAnsi="Arial" w:cs="Arial"/>
          <w:sz w:val="24"/>
          <w:szCs w:val="24"/>
        </w:rPr>
      </w:pPr>
      <w:r>
        <w:rPr>
          <w:rFonts w:ascii="Arial" w:hAnsi="Arial" w:cs="Arial"/>
          <w:sz w:val="24"/>
          <w:szCs w:val="24"/>
        </w:rPr>
        <w:t>1.2. Системы оплаты труда работников МБУ ДО ДЮСШ №2, обеспечивающих предоставление услуг в сфере образования, базируются на следующих принципах:</w:t>
      </w:r>
    </w:p>
    <w:p w:rsidR="001C6354" w:rsidRDefault="001C6354" w:rsidP="001C6354">
      <w:pPr>
        <w:ind w:firstLine="567"/>
        <w:jc w:val="both"/>
        <w:rPr>
          <w:rFonts w:ascii="Arial" w:hAnsi="Arial" w:cs="Arial"/>
          <w:sz w:val="24"/>
          <w:szCs w:val="24"/>
        </w:rPr>
      </w:pPr>
      <w:r>
        <w:rPr>
          <w:rFonts w:ascii="Arial" w:hAnsi="Arial" w:cs="Arial"/>
          <w:sz w:val="24"/>
          <w:szCs w:val="24"/>
        </w:rPr>
        <w:t xml:space="preserve">- верховенство </w:t>
      </w:r>
      <w:hyperlink r:id="rId7" w:history="1">
        <w:r>
          <w:rPr>
            <w:rStyle w:val="af7"/>
            <w:rFonts w:ascii="Arial" w:hAnsi="Arial" w:cs="Arial"/>
            <w:color w:val="auto"/>
            <w:sz w:val="24"/>
            <w:szCs w:val="24"/>
            <w:u w:val="none"/>
          </w:rPr>
          <w:t>Конституции Российской Федерации</w:t>
        </w:r>
      </w:hyperlink>
      <w:r>
        <w:rPr>
          <w:rFonts w:ascii="Arial" w:hAnsi="Arial" w:cs="Arial"/>
          <w:sz w:val="24"/>
          <w:szCs w:val="24"/>
        </w:rPr>
        <w:t>, федеральных законов и общепризнанных принципов и норм международного права;</w:t>
      </w:r>
    </w:p>
    <w:p w:rsidR="001C6354" w:rsidRDefault="001C6354" w:rsidP="001C6354">
      <w:pPr>
        <w:ind w:firstLine="567"/>
        <w:jc w:val="both"/>
        <w:rPr>
          <w:rFonts w:ascii="Arial" w:hAnsi="Arial" w:cs="Arial"/>
          <w:sz w:val="24"/>
          <w:szCs w:val="24"/>
        </w:rPr>
      </w:pPr>
      <w:r>
        <w:rPr>
          <w:rFonts w:ascii="Arial" w:hAnsi="Arial" w:cs="Arial"/>
          <w:sz w:val="24"/>
          <w:szCs w:val="24"/>
        </w:rPr>
        <w:t xml:space="preserve">- недопущение снижения и (или) ухудшения размеров и условий оплаты труда работников по сравнению с размерами и условиями оплаты труда, предусмотренными </w:t>
      </w:r>
      <w:hyperlink r:id="rId8" w:history="1">
        <w:r>
          <w:rPr>
            <w:rStyle w:val="af7"/>
            <w:rFonts w:ascii="Arial" w:hAnsi="Arial" w:cs="Arial"/>
            <w:color w:val="auto"/>
            <w:sz w:val="24"/>
            <w:szCs w:val="24"/>
            <w:u w:val="none"/>
          </w:rPr>
          <w:t>Трудовым кодексом Российской Федерации</w:t>
        </w:r>
      </w:hyperlink>
      <w:r>
        <w:rPr>
          <w:rFonts w:ascii="Arial" w:hAnsi="Arial" w:cs="Arial"/>
          <w:sz w:val="24"/>
          <w:szCs w:val="24"/>
        </w:rPr>
        <w:t>, федеральными законами и иными нормативными правовыми актами Российской Федерации, нормативными правовыми актами субъектов Российской Федерации и органов местного самоуправления;</w:t>
      </w:r>
    </w:p>
    <w:p w:rsidR="001C6354" w:rsidRDefault="001C6354" w:rsidP="001C6354">
      <w:pPr>
        <w:ind w:firstLine="567"/>
        <w:jc w:val="both"/>
        <w:rPr>
          <w:rFonts w:ascii="Arial" w:hAnsi="Arial" w:cs="Arial"/>
          <w:sz w:val="24"/>
          <w:szCs w:val="24"/>
        </w:rPr>
      </w:pPr>
      <w:r>
        <w:rPr>
          <w:rFonts w:ascii="Arial" w:hAnsi="Arial" w:cs="Arial"/>
          <w:sz w:val="24"/>
          <w:szCs w:val="24"/>
        </w:rPr>
        <w:t>- обеспечение зависимости заработной платы каждого работника от его квалификации, сложности выполняемой работы, количества и качества затраченного труда;</w:t>
      </w:r>
    </w:p>
    <w:p w:rsidR="001C6354" w:rsidRDefault="001C6354" w:rsidP="001C6354">
      <w:pPr>
        <w:ind w:firstLine="567"/>
        <w:jc w:val="both"/>
        <w:rPr>
          <w:rFonts w:ascii="Arial" w:hAnsi="Arial" w:cs="Arial"/>
          <w:sz w:val="24"/>
          <w:szCs w:val="24"/>
        </w:rPr>
      </w:pPr>
      <w:r>
        <w:rPr>
          <w:rFonts w:ascii="Arial" w:hAnsi="Arial" w:cs="Arial"/>
          <w:sz w:val="24"/>
          <w:szCs w:val="24"/>
        </w:rPr>
        <w:t>- обеспечение равной оплаты за труд равной ценности при установлении размеров тарифных ставок, окладов (должностных окладов), ставок заработной платы, выплат компенсационного и стимулирующего характера, а также недопущение какой бы то ни было дискриминации - различий, исключений и предпочтений, не связанных с деловыми качествами работников и результатами их труда;</w:t>
      </w:r>
    </w:p>
    <w:p w:rsidR="001C6354" w:rsidRDefault="001C6354" w:rsidP="001C6354">
      <w:pPr>
        <w:ind w:firstLine="567"/>
        <w:jc w:val="both"/>
        <w:rPr>
          <w:rFonts w:ascii="Arial" w:hAnsi="Arial" w:cs="Arial"/>
          <w:sz w:val="24"/>
          <w:szCs w:val="24"/>
        </w:rPr>
      </w:pPr>
      <w:r>
        <w:rPr>
          <w:rFonts w:ascii="Arial" w:hAnsi="Arial" w:cs="Arial"/>
          <w:sz w:val="24"/>
          <w:szCs w:val="24"/>
        </w:rPr>
        <w:t>- обеспечение участия органа общественно-государственного управления учреждением в оценке качества труда работников учреждения;</w:t>
      </w:r>
    </w:p>
    <w:p w:rsidR="001C6354" w:rsidRDefault="001C6354" w:rsidP="001C6354">
      <w:pPr>
        <w:ind w:firstLine="567"/>
        <w:jc w:val="both"/>
        <w:rPr>
          <w:rFonts w:ascii="Arial" w:hAnsi="Arial" w:cs="Arial"/>
          <w:sz w:val="24"/>
          <w:szCs w:val="24"/>
        </w:rPr>
      </w:pPr>
      <w:r>
        <w:rPr>
          <w:rFonts w:ascii="Arial" w:hAnsi="Arial" w:cs="Arial"/>
          <w:sz w:val="24"/>
          <w:szCs w:val="24"/>
        </w:rPr>
        <w:t>- обеспечение повышения уровня реального содержания заработной платы работников.</w:t>
      </w:r>
    </w:p>
    <w:p w:rsidR="001C6354" w:rsidRDefault="001C6354" w:rsidP="001C6354">
      <w:pPr>
        <w:ind w:firstLine="567"/>
        <w:jc w:val="both"/>
        <w:rPr>
          <w:rFonts w:ascii="Arial" w:hAnsi="Arial" w:cs="Arial"/>
          <w:sz w:val="24"/>
          <w:szCs w:val="24"/>
        </w:rPr>
      </w:pPr>
      <w:r>
        <w:rPr>
          <w:rFonts w:ascii="Arial" w:hAnsi="Arial" w:cs="Arial"/>
          <w:sz w:val="24"/>
          <w:szCs w:val="24"/>
        </w:rPr>
        <w:t>1.3. Основные элементы системы оплаты труда:</w:t>
      </w:r>
    </w:p>
    <w:p w:rsidR="001C6354" w:rsidRDefault="001C6354" w:rsidP="001C6354">
      <w:pPr>
        <w:ind w:firstLine="567"/>
        <w:jc w:val="both"/>
        <w:rPr>
          <w:rFonts w:ascii="Arial" w:hAnsi="Arial" w:cs="Arial"/>
          <w:sz w:val="24"/>
          <w:szCs w:val="24"/>
        </w:rPr>
      </w:pPr>
      <w:r>
        <w:rPr>
          <w:rFonts w:ascii="Arial" w:hAnsi="Arial" w:cs="Arial"/>
          <w:sz w:val="24"/>
          <w:szCs w:val="24"/>
        </w:rPr>
        <w:t>- размеры окладов (должностных окладов) по профессиональным квалификационным группам;</w:t>
      </w:r>
    </w:p>
    <w:p w:rsidR="001C6354" w:rsidRDefault="001C6354" w:rsidP="001C6354">
      <w:pPr>
        <w:ind w:firstLine="567"/>
        <w:jc w:val="both"/>
        <w:rPr>
          <w:rFonts w:ascii="Arial" w:hAnsi="Arial" w:cs="Arial"/>
          <w:sz w:val="24"/>
          <w:szCs w:val="24"/>
        </w:rPr>
      </w:pPr>
      <w:r>
        <w:rPr>
          <w:rFonts w:ascii="Arial" w:hAnsi="Arial" w:cs="Arial"/>
          <w:sz w:val="24"/>
          <w:szCs w:val="24"/>
        </w:rPr>
        <w:t>- повышающие коэффициенты к окладам;</w:t>
      </w:r>
    </w:p>
    <w:p w:rsidR="001C6354" w:rsidRDefault="001C6354" w:rsidP="001C6354">
      <w:pPr>
        <w:ind w:firstLine="567"/>
        <w:jc w:val="both"/>
        <w:rPr>
          <w:rFonts w:ascii="Arial" w:hAnsi="Arial" w:cs="Arial"/>
          <w:sz w:val="24"/>
          <w:szCs w:val="24"/>
        </w:rPr>
      </w:pPr>
      <w:r>
        <w:rPr>
          <w:rFonts w:ascii="Arial" w:hAnsi="Arial" w:cs="Arial"/>
          <w:sz w:val="24"/>
          <w:szCs w:val="24"/>
        </w:rPr>
        <w:t>- виды, критерии установления и размеры выплат компенсационного характера (за счет всех источников финансирования);</w:t>
      </w:r>
    </w:p>
    <w:p w:rsidR="001C6354" w:rsidRDefault="001C6354" w:rsidP="001C6354">
      <w:pPr>
        <w:ind w:firstLine="567"/>
        <w:jc w:val="both"/>
        <w:rPr>
          <w:rFonts w:ascii="Arial" w:hAnsi="Arial" w:cs="Arial"/>
          <w:sz w:val="24"/>
          <w:szCs w:val="24"/>
        </w:rPr>
      </w:pPr>
      <w:r>
        <w:rPr>
          <w:rFonts w:ascii="Arial" w:hAnsi="Arial" w:cs="Arial"/>
          <w:sz w:val="24"/>
          <w:szCs w:val="24"/>
        </w:rPr>
        <w:t>- виды, критерии установления и размеры выплат стимулирующего характера (за счет всех источников финансирования);</w:t>
      </w:r>
    </w:p>
    <w:p w:rsidR="001C6354" w:rsidRDefault="001C6354" w:rsidP="001C6354">
      <w:pPr>
        <w:ind w:firstLine="567"/>
        <w:jc w:val="both"/>
        <w:rPr>
          <w:rFonts w:ascii="Arial" w:hAnsi="Arial" w:cs="Arial"/>
          <w:sz w:val="24"/>
          <w:szCs w:val="24"/>
        </w:rPr>
      </w:pPr>
      <w:r>
        <w:rPr>
          <w:rFonts w:ascii="Arial" w:hAnsi="Arial" w:cs="Arial"/>
          <w:sz w:val="24"/>
          <w:szCs w:val="24"/>
        </w:rPr>
        <w:t>- условия оплаты труда руководителя, заместителей руководителя, главного бухгалтера;</w:t>
      </w:r>
    </w:p>
    <w:p w:rsidR="001C6354" w:rsidRDefault="001C6354" w:rsidP="001C6354">
      <w:pPr>
        <w:ind w:firstLine="567"/>
        <w:jc w:val="both"/>
        <w:rPr>
          <w:rFonts w:ascii="Arial" w:hAnsi="Arial" w:cs="Arial"/>
          <w:sz w:val="24"/>
          <w:szCs w:val="24"/>
        </w:rPr>
      </w:pPr>
      <w:r>
        <w:rPr>
          <w:rFonts w:ascii="Arial" w:hAnsi="Arial" w:cs="Arial"/>
          <w:sz w:val="24"/>
          <w:szCs w:val="24"/>
        </w:rPr>
        <w:t>- квалификационные характеристики (квалификационные требования).</w:t>
      </w:r>
    </w:p>
    <w:p w:rsidR="001C6354" w:rsidRDefault="001C6354" w:rsidP="001C6354">
      <w:pPr>
        <w:pStyle w:val="ConsPlusNormal"/>
        <w:widowControl/>
        <w:ind w:firstLine="567"/>
        <w:jc w:val="both"/>
        <w:rPr>
          <w:sz w:val="24"/>
          <w:szCs w:val="24"/>
        </w:rPr>
      </w:pPr>
      <w:r>
        <w:rPr>
          <w:sz w:val="24"/>
          <w:szCs w:val="24"/>
        </w:rPr>
        <w:t>1.4. Настоящее Положение регулирует:</w:t>
      </w:r>
    </w:p>
    <w:p w:rsidR="001C6354" w:rsidRDefault="001C6354" w:rsidP="001C6354">
      <w:pPr>
        <w:ind w:firstLine="567"/>
        <w:jc w:val="both"/>
        <w:rPr>
          <w:rFonts w:ascii="Arial" w:hAnsi="Arial" w:cs="Arial"/>
          <w:sz w:val="24"/>
          <w:szCs w:val="24"/>
        </w:rPr>
      </w:pPr>
      <w:r>
        <w:rPr>
          <w:rFonts w:ascii="Arial" w:hAnsi="Arial" w:cs="Arial"/>
          <w:sz w:val="24"/>
          <w:szCs w:val="24"/>
        </w:rPr>
        <w:t>- порядок и условия оплаты труда педагогических работников, непосредственно осуществляющих учебный процесс по модельной методике, по отраслевой системе оплаты труда;</w:t>
      </w:r>
    </w:p>
    <w:p w:rsidR="001C6354" w:rsidRDefault="001C6354" w:rsidP="001C6354">
      <w:pPr>
        <w:ind w:firstLine="567"/>
        <w:jc w:val="both"/>
        <w:rPr>
          <w:rFonts w:ascii="Arial" w:hAnsi="Arial" w:cs="Arial"/>
          <w:sz w:val="24"/>
          <w:szCs w:val="24"/>
        </w:rPr>
      </w:pPr>
      <w:r>
        <w:rPr>
          <w:rFonts w:ascii="Arial" w:hAnsi="Arial" w:cs="Arial"/>
          <w:sz w:val="24"/>
          <w:szCs w:val="24"/>
        </w:rPr>
        <w:t xml:space="preserve">- порядок условия оплаты труда педагогических работников и работников </w:t>
      </w:r>
      <w:r>
        <w:rPr>
          <w:rFonts w:ascii="Arial" w:hAnsi="Arial" w:cs="Arial"/>
          <w:sz w:val="24"/>
          <w:szCs w:val="24"/>
        </w:rPr>
        <w:lastRenderedPageBreak/>
        <w:t>учебно-вспомогательного персонала;</w:t>
      </w:r>
    </w:p>
    <w:p w:rsidR="001C6354" w:rsidRDefault="001C6354" w:rsidP="001C6354">
      <w:pPr>
        <w:ind w:firstLine="567"/>
        <w:jc w:val="both"/>
        <w:rPr>
          <w:rFonts w:ascii="Arial" w:hAnsi="Arial" w:cs="Arial"/>
          <w:sz w:val="24"/>
          <w:szCs w:val="24"/>
        </w:rPr>
      </w:pPr>
      <w:r>
        <w:rPr>
          <w:rFonts w:ascii="Arial" w:hAnsi="Arial" w:cs="Arial"/>
          <w:sz w:val="24"/>
          <w:szCs w:val="24"/>
        </w:rPr>
        <w:t>- порядок и условия оплаты труда работников, занимающих общеотраслевые должности служащих;</w:t>
      </w:r>
    </w:p>
    <w:p w:rsidR="001C6354" w:rsidRDefault="001C6354" w:rsidP="001C6354">
      <w:pPr>
        <w:ind w:firstLine="567"/>
        <w:jc w:val="both"/>
        <w:rPr>
          <w:rFonts w:ascii="Arial" w:hAnsi="Arial" w:cs="Arial"/>
          <w:sz w:val="24"/>
          <w:szCs w:val="24"/>
        </w:rPr>
      </w:pPr>
      <w:r>
        <w:rPr>
          <w:rFonts w:ascii="Arial" w:hAnsi="Arial" w:cs="Arial"/>
          <w:sz w:val="24"/>
          <w:szCs w:val="24"/>
        </w:rPr>
        <w:t>- порядок и условия оплаты труда работников, осуществляющих профессиональную деятельность по общеотраслевым профессиям рабочих;</w:t>
      </w:r>
    </w:p>
    <w:p w:rsidR="001C6354" w:rsidRDefault="001C6354" w:rsidP="001C6354">
      <w:pPr>
        <w:ind w:firstLine="567"/>
        <w:jc w:val="both"/>
        <w:rPr>
          <w:rFonts w:ascii="Arial" w:hAnsi="Arial" w:cs="Arial"/>
          <w:sz w:val="24"/>
          <w:szCs w:val="24"/>
        </w:rPr>
      </w:pPr>
      <w:r>
        <w:rPr>
          <w:rFonts w:ascii="Arial" w:hAnsi="Arial" w:cs="Arial"/>
          <w:sz w:val="24"/>
          <w:szCs w:val="24"/>
        </w:rPr>
        <w:t>- размер выплат компенсационного характера за счет всех источников финансирования;</w:t>
      </w:r>
    </w:p>
    <w:p w:rsidR="001C6354" w:rsidRDefault="001C6354" w:rsidP="001C6354">
      <w:pPr>
        <w:ind w:firstLine="567"/>
        <w:jc w:val="both"/>
        <w:rPr>
          <w:rFonts w:ascii="Arial" w:hAnsi="Arial" w:cs="Arial"/>
          <w:sz w:val="24"/>
          <w:szCs w:val="24"/>
        </w:rPr>
      </w:pPr>
      <w:r>
        <w:rPr>
          <w:rFonts w:ascii="Arial" w:hAnsi="Arial" w:cs="Arial"/>
          <w:sz w:val="24"/>
          <w:szCs w:val="24"/>
        </w:rPr>
        <w:t>- порядок и условия выплат стимулирующего характера в соответствии с перечнем выплат стимулирующего характера (за счет всех источников финансирования), критерии их установления;</w:t>
      </w:r>
    </w:p>
    <w:p w:rsidR="001C6354" w:rsidRDefault="001C6354" w:rsidP="001C6354">
      <w:pPr>
        <w:ind w:firstLine="567"/>
        <w:jc w:val="both"/>
        <w:rPr>
          <w:rFonts w:ascii="Arial" w:hAnsi="Arial" w:cs="Arial"/>
          <w:sz w:val="24"/>
          <w:szCs w:val="24"/>
        </w:rPr>
      </w:pPr>
      <w:r>
        <w:rPr>
          <w:rFonts w:ascii="Arial" w:hAnsi="Arial" w:cs="Arial"/>
          <w:sz w:val="24"/>
          <w:szCs w:val="24"/>
        </w:rPr>
        <w:t>- порядок и условия оплаты труда и стимулирования директора, заместителей директора, главного бухгалтера;</w:t>
      </w:r>
    </w:p>
    <w:p w:rsidR="001C6354" w:rsidRDefault="001C6354" w:rsidP="001C6354">
      <w:pPr>
        <w:ind w:firstLine="567"/>
        <w:jc w:val="both"/>
        <w:rPr>
          <w:rFonts w:ascii="Arial" w:hAnsi="Arial" w:cs="Arial"/>
          <w:sz w:val="24"/>
          <w:szCs w:val="24"/>
        </w:rPr>
      </w:pPr>
      <w:r>
        <w:rPr>
          <w:rFonts w:ascii="Arial" w:hAnsi="Arial" w:cs="Arial"/>
          <w:sz w:val="24"/>
          <w:szCs w:val="24"/>
        </w:rPr>
        <w:t>- другие вопросы оплаты труда.</w:t>
      </w:r>
    </w:p>
    <w:p w:rsidR="001C6354" w:rsidRDefault="001C6354" w:rsidP="001C6354">
      <w:pPr>
        <w:pStyle w:val="ConsPlusNormal"/>
        <w:widowControl/>
        <w:ind w:firstLine="567"/>
        <w:jc w:val="both"/>
        <w:rPr>
          <w:sz w:val="24"/>
          <w:szCs w:val="24"/>
        </w:rPr>
      </w:pPr>
      <w:r>
        <w:rPr>
          <w:sz w:val="24"/>
          <w:szCs w:val="24"/>
        </w:rPr>
        <w:t>1.5. Условия оплаты труда, включая размер окладов, выплат стимулирующего и компенсационного характера, являются обязательными для включения в трудовой договор.</w:t>
      </w:r>
    </w:p>
    <w:p w:rsidR="001C6354" w:rsidRDefault="001C6354" w:rsidP="001C6354">
      <w:pPr>
        <w:pStyle w:val="ConsPlusNormal"/>
        <w:widowControl/>
        <w:ind w:firstLine="567"/>
        <w:jc w:val="both"/>
        <w:rPr>
          <w:sz w:val="24"/>
          <w:szCs w:val="24"/>
        </w:rPr>
      </w:pPr>
      <w:r>
        <w:rPr>
          <w:sz w:val="24"/>
          <w:szCs w:val="24"/>
        </w:rPr>
        <w:t>1.6. 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Определение размеров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1C6354" w:rsidRDefault="001C6354" w:rsidP="001C6354">
      <w:pPr>
        <w:ind w:firstLine="567"/>
        <w:jc w:val="both"/>
        <w:rPr>
          <w:rFonts w:ascii="Arial" w:hAnsi="Arial" w:cs="Arial"/>
          <w:sz w:val="24"/>
          <w:szCs w:val="24"/>
        </w:rPr>
      </w:pPr>
      <w:r>
        <w:rPr>
          <w:rFonts w:ascii="Arial" w:hAnsi="Arial" w:cs="Arial"/>
          <w:sz w:val="24"/>
          <w:szCs w:val="24"/>
        </w:rPr>
        <w:t>Размеры надбавок и доплат устанавливаются учреждением в пределах сформированного фонда оплаты труда.</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 xml:space="preserve">1.7. Фонд оплаты труда работников формируется на календарный год исходя </w:t>
      </w:r>
      <w:proofErr w:type="gramStart"/>
      <w:r>
        <w:rPr>
          <w:rFonts w:ascii="Arial" w:hAnsi="Arial" w:cs="Arial"/>
        </w:rPr>
        <w:t>из</w:t>
      </w:r>
      <w:proofErr w:type="gramEnd"/>
      <w:r>
        <w:rPr>
          <w:rFonts w:ascii="Arial" w:hAnsi="Arial" w:cs="Arial"/>
        </w:rPr>
        <w:t>:</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1.7.1. объема бюджетных ассигнований на обеспечение выполнения муниципального задания и соответствующих лимитов штатной численности на очередной календарный год в соответствии с перечнем должностей согласно приложению № 1 к настоящему Положению за счет средств бюджета городского округа «город Якутск»;</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Штатное расписание и тарификационный список утверждаются директором в соответствии со статистической отчетностью «Сведения об учреждении дополнительного образования детей» по форме «1-ДО» и включают в себя все должности работников учреждения.</w:t>
      </w:r>
    </w:p>
    <w:p w:rsidR="001C6354" w:rsidRDefault="001C6354" w:rsidP="001C6354">
      <w:pPr>
        <w:ind w:firstLine="567"/>
        <w:jc w:val="both"/>
        <w:rPr>
          <w:rFonts w:ascii="Arial" w:hAnsi="Arial" w:cs="Arial"/>
          <w:sz w:val="24"/>
          <w:szCs w:val="24"/>
        </w:rPr>
      </w:pPr>
      <w:r>
        <w:rPr>
          <w:rFonts w:ascii="Arial" w:hAnsi="Arial" w:cs="Arial"/>
          <w:sz w:val="24"/>
          <w:szCs w:val="24"/>
        </w:rPr>
        <w:t>Размеры надбавок и доплат устанавливаются учреждением в пределах сформированного фонда оплаты труда.</w:t>
      </w:r>
    </w:p>
    <w:p w:rsidR="001C6354" w:rsidRDefault="001C6354" w:rsidP="001C6354">
      <w:pPr>
        <w:ind w:firstLine="567"/>
        <w:jc w:val="both"/>
        <w:rPr>
          <w:rFonts w:ascii="Arial" w:hAnsi="Arial" w:cs="Arial"/>
          <w:sz w:val="24"/>
          <w:szCs w:val="24"/>
        </w:rPr>
      </w:pPr>
    </w:p>
    <w:p w:rsidR="001C6354" w:rsidRDefault="001C6354" w:rsidP="001C6354">
      <w:pPr>
        <w:jc w:val="center"/>
        <w:outlineLvl w:val="2"/>
        <w:rPr>
          <w:rFonts w:ascii="Arial" w:hAnsi="Arial" w:cs="Arial"/>
          <w:b/>
          <w:bCs/>
          <w:sz w:val="24"/>
          <w:szCs w:val="24"/>
        </w:rPr>
      </w:pPr>
      <w:r>
        <w:rPr>
          <w:rFonts w:ascii="Arial" w:hAnsi="Arial" w:cs="Arial"/>
          <w:b/>
          <w:bCs/>
          <w:sz w:val="24"/>
          <w:szCs w:val="24"/>
        </w:rPr>
        <w:t>2. Нормы часов за ставку заработной платы педагогических работников, условия установления (изменения) объема учебной нагрузки, продолжительность рабочего времени</w:t>
      </w:r>
    </w:p>
    <w:p w:rsidR="001C6354" w:rsidRDefault="001C6354" w:rsidP="001C6354">
      <w:pPr>
        <w:jc w:val="center"/>
        <w:outlineLvl w:val="2"/>
        <w:rPr>
          <w:rFonts w:ascii="Arial" w:hAnsi="Arial" w:cs="Arial"/>
          <w:b/>
          <w:bCs/>
          <w:sz w:val="24"/>
          <w:szCs w:val="24"/>
        </w:rPr>
      </w:pPr>
    </w:p>
    <w:p w:rsidR="001C6354" w:rsidRDefault="001C6354" w:rsidP="001C6354">
      <w:pPr>
        <w:ind w:firstLine="567"/>
        <w:jc w:val="both"/>
        <w:rPr>
          <w:rFonts w:ascii="Arial" w:hAnsi="Arial" w:cs="Arial"/>
          <w:sz w:val="24"/>
          <w:szCs w:val="24"/>
        </w:rPr>
      </w:pPr>
      <w:r>
        <w:rPr>
          <w:rFonts w:ascii="Arial" w:hAnsi="Arial" w:cs="Arial"/>
          <w:sz w:val="24"/>
          <w:szCs w:val="24"/>
        </w:rPr>
        <w:t xml:space="preserve">2.1. </w:t>
      </w:r>
      <w:proofErr w:type="gramStart"/>
      <w:r>
        <w:rPr>
          <w:rFonts w:ascii="Arial" w:hAnsi="Arial" w:cs="Arial"/>
          <w:sz w:val="24"/>
          <w:szCs w:val="24"/>
        </w:rPr>
        <w:t xml:space="preserve">Нормы часов педагогической (преподавательской) работы за ставку заработной платы либо продолжительность рабочего времени определены </w:t>
      </w:r>
      <w:hyperlink r:id="rId9" w:history="1">
        <w:r>
          <w:rPr>
            <w:rStyle w:val="af7"/>
            <w:rFonts w:ascii="Arial" w:hAnsi="Arial" w:cs="Arial"/>
            <w:color w:val="auto"/>
            <w:sz w:val="24"/>
            <w:szCs w:val="24"/>
            <w:u w:val="none"/>
          </w:rPr>
          <w:t>приказом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hyperlink>
      <w:r>
        <w:rPr>
          <w:rFonts w:ascii="Arial" w:hAnsi="Arial" w:cs="Arial"/>
          <w:sz w:val="24"/>
          <w:szCs w:val="24"/>
        </w:rPr>
        <w:t xml:space="preserve"> (с последующими изменениями и дополнениями).</w:t>
      </w:r>
      <w:proofErr w:type="gramEnd"/>
    </w:p>
    <w:p w:rsidR="001C6354" w:rsidRDefault="001C6354" w:rsidP="001C6354">
      <w:pPr>
        <w:ind w:firstLine="567"/>
        <w:jc w:val="both"/>
        <w:rPr>
          <w:rFonts w:ascii="Arial" w:hAnsi="Arial" w:cs="Arial"/>
          <w:sz w:val="24"/>
          <w:szCs w:val="24"/>
        </w:rPr>
      </w:pPr>
      <w:r>
        <w:rPr>
          <w:rFonts w:ascii="Arial" w:hAnsi="Arial" w:cs="Arial"/>
          <w:sz w:val="24"/>
          <w:szCs w:val="24"/>
        </w:rPr>
        <w:t xml:space="preserve">Продолжительность рабочего времени (норма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w:t>
      </w:r>
      <w:r>
        <w:rPr>
          <w:rFonts w:ascii="Arial" w:hAnsi="Arial" w:cs="Arial"/>
          <w:sz w:val="24"/>
          <w:szCs w:val="24"/>
        </w:rPr>
        <w:lastRenderedPageBreak/>
        <w:t>режимом рабочего времени, утвержденными в установленном порядке.</w:t>
      </w:r>
    </w:p>
    <w:p w:rsidR="001C6354" w:rsidRDefault="001C6354" w:rsidP="001C6354">
      <w:pPr>
        <w:ind w:firstLine="567"/>
        <w:jc w:val="both"/>
        <w:rPr>
          <w:rFonts w:ascii="Arial" w:hAnsi="Arial" w:cs="Arial"/>
          <w:sz w:val="24"/>
          <w:szCs w:val="24"/>
        </w:rPr>
      </w:pPr>
      <w:r>
        <w:rPr>
          <w:rFonts w:ascii="Arial" w:hAnsi="Arial" w:cs="Arial"/>
          <w:sz w:val="24"/>
          <w:szCs w:val="24"/>
        </w:rPr>
        <w:t>2.2. Нормы часов преподавательской работы за ставку заработной платы, являющиеся нормируемой частью их педагогической работы, установлены:</w:t>
      </w:r>
    </w:p>
    <w:p w:rsidR="001C6354" w:rsidRDefault="001C6354" w:rsidP="001C6354">
      <w:pPr>
        <w:ind w:firstLine="567"/>
        <w:jc w:val="both"/>
        <w:rPr>
          <w:rFonts w:ascii="Arial" w:hAnsi="Arial" w:cs="Arial"/>
          <w:sz w:val="24"/>
          <w:szCs w:val="24"/>
        </w:rPr>
      </w:pPr>
      <w:r>
        <w:rPr>
          <w:rFonts w:ascii="Arial" w:hAnsi="Arial" w:cs="Arial"/>
          <w:sz w:val="24"/>
          <w:szCs w:val="24"/>
        </w:rPr>
        <w:t>2.2.1. 18 часов в неделю:</w:t>
      </w:r>
    </w:p>
    <w:p w:rsidR="001C6354" w:rsidRDefault="001C6354" w:rsidP="001C6354">
      <w:pPr>
        <w:widowControl/>
        <w:ind w:firstLine="539"/>
        <w:jc w:val="both"/>
        <w:rPr>
          <w:rFonts w:ascii="Arial" w:hAnsi="Arial" w:cs="Arial"/>
          <w:sz w:val="24"/>
          <w:szCs w:val="24"/>
        </w:rPr>
      </w:pPr>
      <w:r>
        <w:rPr>
          <w:rFonts w:ascii="Arial" w:hAnsi="Arial" w:cs="Arial"/>
          <w:sz w:val="24"/>
          <w:szCs w:val="24"/>
        </w:rPr>
        <w:t>педагогам дополнительного образования и старшим педагогам дополнительного образования;</w:t>
      </w:r>
    </w:p>
    <w:p w:rsidR="001C6354" w:rsidRDefault="001C6354" w:rsidP="001C6354">
      <w:pPr>
        <w:widowControl/>
        <w:ind w:firstLine="539"/>
        <w:jc w:val="both"/>
        <w:rPr>
          <w:rFonts w:ascii="Arial" w:hAnsi="Arial" w:cs="Arial"/>
          <w:sz w:val="24"/>
          <w:szCs w:val="24"/>
        </w:rPr>
      </w:pPr>
      <w:r>
        <w:rPr>
          <w:rFonts w:ascii="Arial" w:hAnsi="Arial" w:cs="Arial"/>
          <w:sz w:val="24"/>
          <w:szCs w:val="24"/>
        </w:rPr>
        <w:t xml:space="preserve">тренерам-преподавателям и старшим тренерам-преподавателям, </w:t>
      </w:r>
      <w:proofErr w:type="gramStart"/>
      <w:r>
        <w:rPr>
          <w:rFonts w:ascii="Arial" w:hAnsi="Arial" w:cs="Arial"/>
          <w:sz w:val="24"/>
          <w:szCs w:val="24"/>
        </w:rPr>
        <w:t>осуществляющих</w:t>
      </w:r>
      <w:proofErr w:type="gramEnd"/>
      <w:r>
        <w:rPr>
          <w:rFonts w:ascii="Arial" w:hAnsi="Arial" w:cs="Arial"/>
          <w:sz w:val="24"/>
          <w:szCs w:val="24"/>
        </w:rPr>
        <w:t xml:space="preserve"> образовательную деятельность по образовательным программам в области физической культуры и спорта;</w:t>
      </w:r>
    </w:p>
    <w:p w:rsidR="001C6354" w:rsidRDefault="001C6354" w:rsidP="001C6354">
      <w:pPr>
        <w:ind w:firstLine="567"/>
        <w:jc w:val="both"/>
        <w:rPr>
          <w:rFonts w:ascii="Arial" w:hAnsi="Arial" w:cs="Arial"/>
          <w:sz w:val="24"/>
          <w:szCs w:val="24"/>
        </w:rPr>
      </w:pPr>
      <w:r>
        <w:rPr>
          <w:rFonts w:ascii="Arial" w:hAnsi="Arial" w:cs="Arial"/>
          <w:sz w:val="24"/>
          <w:szCs w:val="24"/>
        </w:rPr>
        <w:t>2.2.2. 36 часов в неделю:</w:t>
      </w:r>
    </w:p>
    <w:p w:rsidR="001C6354" w:rsidRDefault="001C6354" w:rsidP="001C6354">
      <w:pPr>
        <w:widowControl/>
        <w:ind w:firstLine="539"/>
        <w:jc w:val="both"/>
        <w:rPr>
          <w:rFonts w:ascii="Arial" w:hAnsi="Arial" w:cs="Arial"/>
          <w:sz w:val="24"/>
          <w:szCs w:val="24"/>
        </w:rPr>
      </w:pPr>
      <w:r>
        <w:rPr>
          <w:rFonts w:ascii="Arial" w:hAnsi="Arial" w:cs="Arial"/>
          <w:sz w:val="24"/>
          <w:szCs w:val="24"/>
        </w:rPr>
        <w:t>педагогам-психологам;</w:t>
      </w:r>
    </w:p>
    <w:p w:rsidR="001C6354" w:rsidRDefault="001C6354" w:rsidP="001C6354">
      <w:pPr>
        <w:widowControl/>
        <w:ind w:firstLine="539"/>
        <w:jc w:val="both"/>
        <w:rPr>
          <w:rFonts w:ascii="Arial" w:hAnsi="Arial" w:cs="Arial"/>
          <w:sz w:val="24"/>
          <w:szCs w:val="24"/>
        </w:rPr>
      </w:pPr>
      <w:r>
        <w:rPr>
          <w:rFonts w:ascii="Arial" w:hAnsi="Arial" w:cs="Arial"/>
          <w:sz w:val="24"/>
          <w:szCs w:val="24"/>
        </w:rPr>
        <w:t>социальным педагогам;</w:t>
      </w:r>
    </w:p>
    <w:p w:rsidR="001C6354" w:rsidRDefault="001C6354" w:rsidP="001C6354">
      <w:pPr>
        <w:widowControl/>
        <w:ind w:firstLine="539"/>
        <w:jc w:val="both"/>
        <w:rPr>
          <w:rFonts w:ascii="Arial" w:hAnsi="Arial" w:cs="Arial"/>
          <w:sz w:val="24"/>
          <w:szCs w:val="24"/>
        </w:rPr>
      </w:pPr>
      <w:r>
        <w:rPr>
          <w:rFonts w:ascii="Arial" w:hAnsi="Arial" w:cs="Arial"/>
          <w:sz w:val="24"/>
          <w:szCs w:val="24"/>
        </w:rPr>
        <w:t>педагогам-организаторам;</w:t>
      </w:r>
    </w:p>
    <w:p w:rsidR="001C6354" w:rsidRDefault="001C6354" w:rsidP="001C6354">
      <w:pPr>
        <w:widowControl/>
        <w:ind w:firstLine="539"/>
        <w:jc w:val="both"/>
        <w:rPr>
          <w:rFonts w:ascii="Arial" w:hAnsi="Arial" w:cs="Arial"/>
          <w:sz w:val="24"/>
          <w:szCs w:val="24"/>
        </w:rPr>
      </w:pPr>
      <w:r>
        <w:rPr>
          <w:rFonts w:ascii="Arial" w:hAnsi="Arial" w:cs="Arial"/>
          <w:sz w:val="24"/>
          <w:szCs w:val="24"/>
        </w:rPr>
        <w:t>методистам и старшим методистам организаций, осуществляющих образовательную деятельность;</w:t>
      </w:r>
    </w:p>
    <w:p w:rsidR="001C6354" w:rsidRDefault="001C6354" w:rsidP="001C6354">
      <w:pPr>
        <w:widowControl/>
        <w:ind w:firstLine="539"/>
        <w:jc w:val="both"/>
        <w:rPr>
          <w:rFonts w:ascii="Arial" w:hAnsi="Arial" w:cs="Arial"/>
          <w:sz w:val="24"/>
          <w:szCs w:val="24"/>
        </w:rPr>
      </w:pPr>
      <w:r>
        <w:rPr>
          <w:rFonts w:ascii="Arial" w:hAnsi="Arial" w:cs="Arial"/>
          <w:sz w:val="24"/>
          <w:szCs w:val="24"/>
        </w:rPr>
        <w:t xml:space="preserve">инструкторам-методистам, старшим инструкторам-методистам, </w:t>
      </w:r>
      <w:proofErr w:type="gramStart"/>
      <w:r>
        <w:rPr>
          <w:rFonts w:ascii="Arial" w:hAnsi="Arial" w:cs="Arial"/>
          <w:sz w:val="24"/>
          <w:szCs w:val="24"/>
        </w:rPr>
        <w:t>осуществляющих</w:t>
      </w:r>
      <w:proofErr w:type="gramEnd"/>
      <w:r>
        <w:rPr>
          <w:rFonts w:ascii="Arial" w:hAnsi="Arial" w:cs="Arial"/>
          <w:sz w:val="24"/>
          <w:szCs w:val="24"/>
        </w:rPr>
        <w:t xml:space="preserve"> образовательную деятельность.</w:t>
      </w:r>
    </w:p>
    <w:p w:rsidR="001C6354" w:rsidRDefault="001C6354" w:rsidP="001C6354">
      <w:pPr>
        <w:ind w:firstLine="567"/>
        <w:jc w:val="both"/>
        <w:rPr>
          <w:rFonts w:ascii="Arial" w:hAnsi="Arial" w:cs="Arial"/>
          <w:sz w:val="24"/>
          <w:szCs w:val="24"/>
        </w:rPr>
      </w:pPr>
      <w:r>
        <w:rPr>
          <w:rFonts w:ascii="Arial" w:hAnsi="Arial" w:cs="Arial"/>
          <w:sz w:val="24"/>
          <w:szCs w:val="24"/>
        </w:rPr>
        <w:t xml:space="preserve">2.2.3. </w:t>
      </w:r>
      <w:proofErr w:type="gramStart"/>
      <w:r>
        <w:rPr>
          <w:rFonts w:ascii="Arial" w:hAnsi="Arial" w:cs="Arial"/>
          <w:sz w:val="24"/>
          <w:szCs w:val="24"/>
        </w:rPr>
        <w:t>При определении учебной нагрузки педагогических работников устанавливается ее объем по выполнению учебной (преподавательской) работы во взаимодействии с обучающимися по видам учебной деятельности, установленным учебным планом (индивидуальным учебным планом), текущему контролю успеваемости, промежуточной и итоговой аттестации обучающихся.</w:t>
      </w:r>
      <w:proofErr w:type="gramEnd"/>
    </w:p>
    <w:p w:rsidR="001C6354" w:rsidRDefault="001C6354" w:rsidP="001C6354">
      <w:pPr>
        <w:widowControl/>
        <w:ind w:firstLine="567"/>
        <w:jc w:val="both"/>
        <w:rPr>
          <w:rFonts w:ascii="Arial" w:hAnsi="Arial" w:cs="Arial"/>
          <w:sz w:val="24"/>
          <w:szCs w:val="24"/>
        </w:rPr>
      </w:pPr>
      <w:r>
        <w:rPr>
          <w:rFonts w:ascii="Arial" w:hAnsi="Arial" w:cs="Arial"/>
          <w:sz w:val="24"/>
          <w:szCs w:val="24"/>
        </w:rPr>
        <w:t xml:space="preserve">В зависимости от занимаемой должности в рабочее время педагогических работников включается учебная (преподавательская) и воспитательная работа, в том числе практическая подготовка обучающихся, индивидуальная работа с </w:t>
      </w:r>
      <w:proofErr w:type="gramStart"/>
      <w:r>
        <w:rPr>
          <w:rFonts w:ascii="Arial" w:hAnsi="Arial" w:cs="Arial"/>
          <w:sz w:val="24"/>
          <w:szCs w:val="24"/>
        </w:rPr>
        <w:t>обучающимися</w:t>
      </w:r>
      <w:proofErr w:type="gramEnd"/>
      <w:r>
        <w:rPr>
          <w:rFonts w:ascii="Arial" w:hAnsi="Arial" w:cs="Arial"/>
          <w:sz w:val="24"/>
          <w:szCs w:val="24"/>
        </w:rPr>
        <w:t>.</w:t>
      </w:r>
    </w:p>
    <w:p w:rsidR="001C6354" w:rsidRDefault="001C6354" w:rsidP="001C6354">
      <w:pPr>
        <w:ind w:firstLine="567"/>
        <w:jc w:val="both"/>
        <w:rPr>
          <w:rFonts w:ascii="Arial" w:hAnsi="Arial" w:cs="Arial"/>
          <w:sz w:val="24"/>
          <w:szCs w:val="24"/>
        </w:rPr>
      </w:pPr>
      <w:r>
        <w:rPr>
          <w:rFonts w:ascii="Arial" w:hAnsi="Arial" w:cs="Arial"/>
          <w:sz w:val="24"/>
          <w:szCs w:val="24"/>
        </w:rPr>
        <w:t>Конкретная продолжительность учебных занятий, а также перерывов между ними предусматривается уставом либо локальным актом образовательного учреждения с учетом соответствующих санитарно-эпидемиологических правил и нормативов (СанПиН), утвержденных в установленном порядке. Выполнение преподавательской работы регулируется расписанием учебных занятий.</w:t>
      </w:r>
    </w:p>
    <w:p w:rsidR="001C6354" w:rsidRDefault="001C6354" w:rsidP="001C6354">
      <w:pPr>
        <w:ind w:firstLine="567"/>
        <w:jc w:val="both"/>
        <w:rPr>
          <w:rFonts w:ascii="Arial" w:hAnsi="Arial" w:cs="Arial"/>
          <w:sz w:val="24"/>
          <w:szCs w:val="24"/>
        </w:rPr>
      </w:pPr>
      <w:r>
        <w:rPr>
          <w:rFonts w:ascii="Arial" w:hAnsi="Arial" w:cs="Arial"/>
          <w:sz w:val="24"/>
          <w:szCs w:val="24"/>
        </w:rPr>
        <w:t>При проведении сдвоенных учебных занятий неустановленные перерывы могут суммироваться и использоваться для выполнения другой педагогической работы в порядке, предусмотренном правилами внутреннего трудового распорядка образовательного учреждения.</w:t>
      </w:r>
    </w:p>
    <w:p w:rsidR="001C6354" w:rsidRDefault="001C6354" w:rsidP="001C6354">
      <w:pPr>
        <w:ind w:firstLine="567"/>
        <w:jc w:val="both"/>
        <w:rPr>
          <w:rFonts w:ascii="Arial" w:hAnsi="Arial" w:cs="Arial"/>
          <w:sz w:val="24"/>
          <w:szCs w:val="24"/>
        </w:rPr>
      </w:pPr>
      <w:r>
        <w:rPr>
          <w:rFonts w:ascii="Arial" w:hAnsi="Arial" w:cs="Arial"/>
          <w:sz w:val="24"/>
          <w:szCs w:val="24"/>
        </w:rPr>
        <w:t xml:space="preserve">Другая часть педагогической работы указанных работников, которая не конкретизирована по количеству часов, вытекает из их должностных обязанностей, предусмотренных уставом образовательного учреждения и правилами внутреннего трудового распорядка образовательного учреждения, тарифно-квалификационными характеристиками, и регулируется графиками и планами работы, в </w:t>
      </w:r>
      <w:proofErr w:type="spellStart"/>
      <w:r>
        <w:rPr>
          <w:rFonts w:ascii="Arial" w:hAnsi="Arial" w:cs="Arial"/>
          <w:sz w:val="24"/>
          <w:szCs w:val="24"/>
        </w:rPr>
        <w:t>т.ч</w:t>
      </w:r>
      <w:proofErr w:type="spellEnd"/>
      <w:r>
        <w:rPr>
          <w:rFonts w:ascii="Arial" w:hAnsi="Arial" w:cs="Arial"/>
          <w:sz w:val="24"/>
          <w:szCs w:val="24"/>
        </w:rPr>
        <w:t xml:space="preserve">. личными планами педагогического работника, и может быть связана </w:t>
      </w:r>
      <w:proofErr w:type="gramStart"/>
      <w:r>
        <w:rPr>
          <w:rFonts w:ascii="Arial" w:hAnsi="Arial" w:cs="Arial"/>
          <w:sz w:val="24"/>
          <w:szCs w:val="24"/>
        </w:rPr>
        <w:t>с</w:t>
      </w:r>
      <w:proofErr w:type="gramEnd"/>
      <w:r>
        <w:rPr>
          <w:rFonts w:ascii="Arial" w:hAnsi="Arial" w:cs="Arial"/>
          <w:sz w:val="24"/>
          <w:szCs w:val="24"/>
        </w:rPr>
        <w:t>:</w:t>
      </w:r>
    </w:p>
    <w:p w:rsidR="001C6354" w:rsidRDefault="001C6354" w:rsidP="001C6354">
      <w:pPr>
        <w:tabs>
          <w:tab w:val="left" w:pos="851"/>
        </w:tabs>
        <w:ind w:firstLine="567"/>
        <w:jc w:val="both"/>
        <w:rPr>
          <w:rFonts w:ascii="Arial" w:hAnsi="Arial" w:cs="Arial"/>
          <w:sz w:val="24"/>
          <w:szCs w:val="24"/>
        </w:rPr>
      </w:pPr>
      <w:r>
        <w:rPr>
          <w:rFonts w:ascii="Arial" w:hAnsi="Arial" w:cs="Arial"/>
          <w:sz w:val="24"/>
          <w:szCs w:val="24"/>
        </w:rPr>
        <w:t>- выполнением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1C6354" w:rsidRDefault="001C6354" w:rsidP="001C6354">
      <w:pPr>
        <w:tabs>
          <w:tab w:val="left" w:pos="851"/>
        </w:tabs>
        <w:ind w:firstLine="567"/>
        <w:jc w:val="both"/>
        <w:rPr>
          <w:rFonts w:ascii="Arial" w:hAnsi="Arial" w:cs="Arial"/>
          <w:sz w:val="24"/>
          <w:szCs w:val="24"/>
        </w:rPr>
      </w:pPr>
      <w:r>
        <w:rPr>
          <w:rFonts w:ascii="Arial" w:hAnsi="Arial" w:cs="Arial"/>
          <w:sz w:val="24"/>
          <w:szCs w:val="24"/>
        </w:rPr>
        <w:t>- организацией и проведением методической, диагностической и консультативной помощи родителям или лицам, их заменяющим, семьям, обучающим детей на дому в соответствии с медицинским заключением;</w:t>
      </w:r>
    </w:p>
    <w:p w:rsidR="001C6354" w:rsidRDefault="001C6354" w:rsidP="001C6354">
      <w:pPr>
        <w:ind w:firstLine="567"/>
        <w:jc w:val="both"/>
        <w:rPr>
          <w:rFonts w:ascii="Arial" w:hAnsi="Arial" w:cs="Arial"/>
          <w:sz w:val="24"/>
          <w:szCs w:val="24"/>
        </w:rPr>
      </w:pPr>
      <w:r>
        <w:rPr>
          <w:rFonts w:ascii="Arial" w:hAnsi="Arial" w:cs="Arial"/>
          <w:sz w:val="24"/>
          <w:szCs w:val="24"/>
        </w:rPr>
        <w:t xml:space="preserve">2.3. За преподавательскую (педагогическую) работу, выполненную с согласия педагогических работников, указанных в пункте 2.2. настоящего Положения, сверх установленной нормы часов за ставку заработной платы, производится дополнительная оплата соответственно получаемой ставке заработной платы в </w:t>
      </w:r>
      <w:r>
        <w:rPr>
          <w:rFonts w:ascii="Arial" w:hAnsi="Arial" w:cs="Arial"/>
          <w:sz w:val="24"/>
          <w:szCs w:val="24"/>
        </w:rPr>
        <w:lastRenderedPageBreak/>
        <w:t>одинарном размере.</w:t>
      </w:r>
    </w:p>
    <w:p w:rsidR="001C6354" w:rsidRDefault="001C6354" w:rsidP="001C6354">
      <w:pPr>
        <w:ind w:firstLine="567"/>
        <w:jc w:val="both"/>
        <w:rPr>
          <w:rFonts w:ascii="Arial" w:hAnsi="Arial" w:cs="Arial"/>
          <w:sz w:val="24"/>
          <w:szCs w:val="24"/>
        </w:rPr>
      </w:pPr>
      <w:r>
        <w:rPr>
          <w:rFonts w:ascii="Arial" w:hAnsi="Arial" w:cs="Arial"/>
          <w:sz w:val="24"/>
          <w:szCs w:val="24"/>
        </w:rPr>
        <w:t xml:space="preserve">2.4. Педагогические работники должны быть поставлены в известность об уменьшении учебной нагрузки в течение учебного года и о догрузке другой педагогической работы не </w:t>
      </w:r>
      <w:proofErr w:type="gramStart"/>
      <w:r>
        <w:rPr>
          <w:rFonts w:ascii="Arial" w:hAnsi="Arial" w:cs="Arial"/>
          <w:sz w:val="24"/>
          <w:szCs w:val="24"/>
        </w:rPr>
        <w:t>позднее</w:t>
      </w:r>
      <w:proofErr w:type="gramEnd"/>
      <w:r>
        <w:rPr>
          <w:rFonts w:ascii="Arial" w:hAnsi="Arial" w:cs="Arial"/>
          <w:sz w:val="24"/>
          <w:szCs w:val="24"/>
        </w:rPr>
        <w:t xml:space="preserve"> чем за два месяца.</w:t>
      </w:r>
    </w:p>
    <w:p w:rsidR="001C6354" w:rsidRDefault="001C6354" w:rsidP="001C6354">
      <w:pPr>
        <w:ind w:firstLine="567"/>
        <w:jc w:val="both"/>
        <w:rPr>
          <w:rFonts w:ascii="Arial" w:hAnsi="Arial" w:cs="Arial"/>
          <w:sz w:val="24"/>
          <w:szCs w:val="24"/>
        </w:rPr>
      </w:pPr>
      <w:r>
        <w:rPr>
          <w:rFonts w:ascii="Arial" w:hAnsi="Arial" w:cs="Arial"/>
          <w:sz w:val="24"/>
          <w:szCs w:val="24"/>
        </w:rPr>
        <w:t>2.5. Объем учебной нагрузки тренеров-преподавателей устанавливается исходя из количества часов по учебному плану и программам обеспеченности кадрами, других конкретных условий в данном образовательном учреждении.</w:t>
      </w:r>
    </w:p>
    <w:p w:rsidR="001C6354" w:rsidRDefault="001C6354" w:rsidP="001C6354">
      <w:pPr>
        <w:ind w:firstLine="567"/>
        <w:jc w:val="both"/>
        <w:rPr>
          <w:rFonts w:ascii="Arial" w:hAnsi="Arial" w:cs="Arial"/>
          <w:sz w:val="24"/>
          <w:szCs w:val="24"/>
        </w:rPr>
      </w:pPr>
      <w:r>
        <w:rPr>
          <w:rFonts w:ascii="Arial" w:hAnsi="Arial" w:cs="Arial"/>
          <w:sz w:val="24"/>
          <w:szCs w:val="24"/>
        </w:rPr>
        <w:t xml:space="preserve">Учебная нагрузка тренеров-преподавателей и других работников, ведущих преподавательскую работу помимо основной работы, на новый учебный год устанавливается директором с учетом мнения выборного профсоюзного органа. </w:t>
      </w:r>
      <w:proofErr w:type="gramStart"/>
      <w:r>
        <w:rPr>
          <w:rFonts w:ascii="Arial" w:hAnsi="Arial" w:cs="Arial"/>
          <w:sz w:val="24"/>
          <w:szCs w:val="24"/>
        </w:rPr>
        <w:t>Эта работа завершается до окончания учебного года и ухода работников в отпуск в целях определения ее объема на новый учебный год и классов, в которых эта нагрузка будет выполняться, а также для соблюдения установленного срока предупреждения работников о возможном уменьшении (увеличении) учебной нагрузки в случае изменения количества классов или количества часов по учебному плану по преподаваемым предметам.</w:t>
      </w:r>
      <w:proofErr w:type="gramEnd"/>
    </w:p>
    <w:p w:rsidR="001C6354" w:rsidRDefault="001C6354" w:rsidP="001C6354">
      <w:pPr>
        <w:ind w:firstLine="567"/>
        <w:jc w:val="both"/>
        <w:rPr>
          <w:rFonts w:ascii="Arial" w:hAnsi="Arial" w:cs="Arial"/>
          <w:sz w:val="24"/>
          <w:szCs w:val="24"/>
        </w:rPr>
      </w:pPr>
      <w:r>
        <w:rPr>
          <w:rFonts w:ascii="Arial" w:hAnsi="Arial" w:cs="Arial"/>
          <w:sz w:val="24"/>
          <w:szCs w:val="24"/>
        </w:rPr>
        <w:t>Объем учебной нагрузки тренеров-преподавателей больше или меньше нормы часов, за которые выплачиваются ставки заработной платы, устанавливается только с их письменного согласия.</w:t>
      </w:r>
    </w:p>
    <w:p w:rsidR="001C6354" w:rsidRDefault="001C6354" w:rsidP="001C6354">
      <w:pPr>
        <w:ind w:firstLine="567"/>
        <w:jc w:val="both"/>
        <w:rPr>
          <w:rFonts w:ascii="Arial" w:hAnsi="Arial" w:cs="Arial"/>
          <w:sz w:val="24"/>
          <w:szCs w:val="24"/>
        </w:rPr>
      </w:pPr>
      <w:r>
        <w:rPr>
          <w:rFonts w:ascii="Arial" w:hAnsi="Arial" w:cs="Arial"/>
          <w:sz w:val="24"/>
          <w:szCs w:val="24"/>
        </w:rPr>
        <w:t xml:space="preserve">Предельный объем учебной нагрузки (преподавательской работы), которая </w:t>
      </w:r>
      <w:proofErr w:type="gramStart"/>
      <w:r>
        <w:rPr>
          <w:rFonts w:ascii="Arial" w:hAnsi="Arial" w:cs="Arial"/>
          <w:sz w:val="24"/>
          <w:szCs w:val="24"/>
        </w:rPr>
        <w:t>может выполняться директором учреждения составляет</w:t>
      </w:r>
      <w:proofErr w:type="gramEnd"/>
      <w:r>
        <w:rPr>
          <w:rFonts w:ascii="Arial" w:hAnsi="Arial" w:cs="Arial"/>
          <w:sz w:val="24"/>
          <w:szCs w:val="24"/>
        </w:rPr>
        <w:t xml:space="preserve"> 6 часов в неделю (240 часов в год). Объем учебной нагрузки директора, превышающий 6 часов в неделю, устанавливается с письменного разрешения (приказа) главного распорядителя бюджетных средств, которому подведомственно учреждение.</w:t>
      </w:r>
    </w:p>
    <w:p w:rsidR="001C6354" w:rsidRDefault="001C6354" w:rsidP="001C6354">
      <w:pPr>
        <w:ind w:firstLine="567"/>
        <w:jc w:val="both"/>
        <w:rPr>
          <w:rFonts w:ascii="Arial" w:hAnsi="Arial" w:cs="Arial"/>
          <w:sz w:val="24"/>
          <w:szCs w:val="24"/>
        </w:rPr>
      </w:pPr>
      <w:r>
        <w:rPr>
          <w:rFonts w:ascii="Arial" w:hAnsi="Arial" w:cs="Arial"/>
          <w:sz w:val="24"/>
          <w:szCs w:val="24"/>
        </w:rPr>
        <w:t xml:space="preserve">Предельный объем учебной нагрузки (преподавательской работы), которая </w:t>
      </w:r>
      <w:proofErr w:type="gramStart"/>
      <w:r>
        <w:rPr>
          <w:rFonts w:ascii="Arial" w:hAnsi="Arial" w:cs="Arial"/>
          <w:sz w:val="24"/>
          <w:szCs w:val="24"/>
        </w:rPr>
        <w:t>может выполняться заместителем директора составляет</w:t>
      </w:r>
      <w:proofErr w:type="gramEnd"/>
      <w:r>
        <w:rPr>
          <w:rFonts w:ascii="Arial" w:hAnsi="Arial" w:cs="Arial"/>
          <w:sz w:val="24"/>
          <w:szCs w:val="24"/>
        </w:rPr>
        <w:t xml:space="preserve"> 9 часов в неделю. Объем учебной нагрузки заместителя директора, превышающий 9 часов в неделю, устанавливается директором, по согласованию с выборным профсоюзным органом учреждениям и по согласованию с главным распорядителем бюджетных средств, которому подведомственно учреждение.</w:t>
      </w:r>
    </w:p>
    <w:p w:rsidR="001C6354" w:rsidRDefault="001C6354" w:rsidP="001C6354">
      <w:pPr>
        <w:ind w:firstLine="567"/>
        <w:jc w:val="both"/>
        <w:rPr>
          <w:rFonts w:ascii="Arial" w:hAnsi="Arial" w:cs="Arial"/>
          <w:sz w:val="24"/>
          <w:szCs w:val="24"/>
        </w:rPr>
      </w:pPr>
      <w:r>
        <w:rPr>
          <w:rFonts w:ascii="Arial" w:hAnsi="Arial" w:cs="Arial"/>
          <w:sz w:val="24"/>
          <w:szCs w:val="24"/>
        </w:rPr>
        <w:t>Объем учебной нагрузки других работников, ведущих ее помимо основной работы (включая заместителей директора), устанавливается самим учреждением. Преподавательская работа в том же учреждении для указанных работников совместительством не считается.</w:t>
      </w:r>
    </w:p>
    <w:p w:rsidR="001C6354" w:rsidRDefault="001C6354" w:rsidP="001C6354">
      <w:pPr>
        <w:ind w:firstLine="567"/>
        <w:jc w:val="both"/>
        <w:rPr>
          <w:rFonts w:ascii="Arial" w:hAnsi="Arial" w:cs="Arial"/>
          <w:sz w:val="24"/>
          <w:szCs w:val="24"/>
        </w:rPr>
      </w:pPr>
      <w:r>
        <w:rPr>
          <w:rFonts w:ascii="Arial" w:hAnsi="Arial" w:cs="Arial"/>
          <w:sz w:val="24"/>
          <w:szCs w:val="24"/>
        </w:rPr>
        <w:t>Педагогическая (преподавательская) работа директора по совместительству в другом образовательном учреждении, а также иная его работа по совместительству может иметь место только с разрешения главного распорядителя бюджетных средств, которому подведомственно учреждение.</w:t>
      </w:r>
    </w:p>
    <w:p w:rsidR="001C6354" w:rsidRDefault="001C6354" w:rsidP="001C6354">
      <w:pPr>
        <w:ind w:firstLine="567"/>
        <w:jc w:val="both"/>
        <w:rPr>
          <w:rFonts w:ascii="Arial" w:hAnsi="Arial" w:cs="Arial"/>
          <w:sz w:val="24"/>
          <w:szCs w:val="24"/>
        </w:rPr>
      </w:pPr>
      <w:proofErr w:type="gramStart"/>
      <w:r>
        <w:rPr>
          <w:rFonts w:ascii="Arial" w:hAnsi="Arial" w:cs="Arial"/>
          <w:sz w:val="24"/>
          <w:szCs w:val="24"/>
        </w:rPr>
        <w:t>Предоставление преподавательской работы лицам, выполняющим ее помимо основной работы в том же учреждении (включая руководителей и заместителей руководителей),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образования), осуществляется с учетом мнения выборного профсоюзного органа и при условии, если учителя, для которых данное образовательное учреждение является местом основной работы, обеспечены</w:t>
      </w:r>
      <w:proofErr w:type="gramEnd"/>
      <w:r>
        <w:rPr>
          <w:rFonts w:ascii="Arial" w:hAnsi="Arial" w:cs="Arial"/>
          <w:sz w:val="24"/>
          <w:szCs w:val="24"/>
        </w:rPr>
        <w:t xml:space="preserve"> преподавательской работой по своей специальности в объеме не менее чем на ставку заработной платы.</w:t>
      </w:r>
    </w:p>
    <w:p w:rsidR="001C6354" w:rsidRDefault="001C6354" w:rsidP="001C6354">
      <w:pPr>
        <w:ind w:firstLine="567"/>
        <w:jc w:val="both"/>
        <w:rPr>
          <w:rFonts w:ascii="Arial" w:hAnsi="Arial" w:cs="Arial"/>
          <w:sz w:val="24"/>
          <w:szCs w:val="24"/>
        </w:rPr>
      </w:pPr>
      <w:r>
        <w:rPr>
          <w:rFonts w:ascii="Arial" w:hAnsi="Arial" w:cs="Arial"/>
          <w:sz w:val="24"/>
          <w:szCs w:val="24"/>
        </w:rPr>
        <w:t>Учебная нагрузка тренерам-преподавателям, находящимся к началу учебного года в отпуске по уходу за ребенком до достижения им возраста трех лет либо ином отпуске, устанавливается при распределении ее на очередной учебный год на общих основаниях, а затем передается для выполнения другим тренерам на период нахождения работника в соответствующем отпуске.</w:t>
      </w:r>
    </w:p>
    <w:p w:rsidR="001C6354" w:rsidRDefault="001C6354" w:rsidP="001C6354">
      <w:pPr>
        <w:ind w:firstLine="567"/>
        <w:jc w:val="both"/>
        <w:rPr>
          <w:rFonts w:ascii="Arial" w:hAnsi="Arial" w:cs="Arial"/>
          <w:sz w:val="24"/>
          <w:szCs w:val="24"/>
        </w:rPr>
      </w:pPr>
      <w:r>
        <w:rPr>
          <w:rFonts w:ascii="Arial" w:hAnsi="Arial" w:cs="Arial"/>
          <w:sz w:val="24"/>
          <w:szCs w:val="24"/>
        </w:rPr>
        <w:lastRenderedPageBreak/>
        <w:t xml:space="preserve">2.6. Должностные оклады других работников, не перечисленных выше, в </w:t>
      </w:r>
      <w:proofErr w:type="spellStart"/>
      <w:r>
        <w:rPr>
          <w:rFonts w:ascii="Arial" w:hAnsi="Arial" w:cs="Arial"/>
          <w:sz w:val="24"/>
          <w:szCs w:val="24"/>
        </w:rPr>
        <w:t>т.ч</w:t>
      </w:r>
      <w:proofErr w:type="spellEnd"/>
      <w:r>
        <w:rPr>
          <w:rFonts w:ascii="Arial" w:hAnsi="Arial" w:cs="Arial"/>
          <w:sz w:val="24"/>
          <w:szCs w:val="24"/>
        </w:rPr>
        <w:t xml:space="preserve">. директора, заместителей выплачиваются за работу при 40-часовой рабочей неделе. Для женщин устанавливается 36-часовая рабочая неделя согласно статье 320 </w:t>
      </w:r>
      <w:hyperlink r:id="rId10" w:history="1">
        <w:r>
          <w:rPr>
            <w:rStyle w:val="af7"/>
            <w:rFonts w:ascii="Arial" w:hAnsi="Arial" w:cs="Arial"/>
            <w:color w:val="auto"/>
            <w:sz w:val="24"/>
            <w:szCs w:val="24"/>
            <w:u w:val="none"/>
          </w:rPr>
          <w:t xml:space="preserve">Трудового кодекса Российской </w:t>
        </w:r>
        <w:proofErr w:type="gramStart"/>
        <w:r>
          <w:rPr>
            <w:rStyle w:val="af7"/>
            <w:rFonts w:ascii="Arial" w:hAnsi="Arial" w:cs="Arial"/>
            <w:color w:val="auto"/>
            <w:sz w:val="24"/>
            <w:szCs w:val="24"/>
            <w:u w:val="none"/>
          </w:rPr>
          <w:t>Ф</w:t>
        </w:r>
      </w:hyperlink>
      <w:r>
        <w:rPr>
          <w:rFonts w:ascii="Arial" w:hAnsi="Arial" w:cs="Arial"/>
          <w:sz w:val="24"/>
          <w:szCs w:val="24"/>
        </w:rPr>
        <w:t>едерации</w:t>
      </w:r>
      <w:proofErr w:type="gramEnd"/>
      <w:r>
        <w:rPr>
          <w:rFonts w:ascii="Arial" w:hAnsi="Arial" w:cs="Arial"/>
          <w:sz w:val="24"/>
          <w:szCs w:val="24"/>
        </w:rPr>
        <w:t>.</w:t>
      </w:r>
    </w:p>
    <w:p w:rsidR="001C6354" w:rsidRDefault="001C6354" w:rsidP="001C6354">
      <w:pPr>
        <w:ind w:firstLine="567"/>
        <w:jc w:val="both"/>
        <w:rPr>
          <w:rFonts w:ascii="Arial" w:hAnsi="Arial" w:cs="Arial"/>
          <w:sz w:val="24"/>
          <w:szCs w:val="24"/>
        </w:rPr>
      </w:pPr>
      <w:r>
        <w:rPr>
          <w:rFonts w:ascii="Arial" w:hAnsi="Arial" w:cs="Arial"/>
          <w:sz w:val="24"/>
          <w:szCs w:val="24"/>
        </w:rPr>
        <w:t xml:space="preserve">2.7. </w:t>
      </w:r>
      <w:proofErr w:type="gramStart"/>
      <w:r>
        <w:rPr>
          <w:rFonts w:ascii="Arial" w:hAnsi="Arial" w:cs="Arial"/>
          <w:sz w:val="24"/>
          <w:szCs w:val="24"/>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производится из расчета заработной платы, установленной при тарификации, предшествующей началу каникул</w:t>
      </w:r>
      <w:proofErr w:type="gramEnd"/>
      <w:r>
        <w:rPr>
          <w:rFonts w:ascii="Arial" w:hAnsi="Arial" w:cs="Arial"/>
          <w:sz w:val="24"/>
          <w:szCs w:val="24"/>
        </w:rPr>
        <w:t xml:space="preserve"> или периоду отмены учебных занятий (образовательного процесса) по указанным выше причинам.</w:t>
      </w:r>
    </w:p>
    <w:p w:rsidR="001C6354" w:rsidRDefault="001C6354" w:rsidP="001C6354">
      <w:pPr>
        <w:ind w:firstLine="567"/>
        <w:jc w:val="both"/>
        <w:rPr>
          <w:rFonts w:ascii="Arial" w:hAnsi="Arial" w:cs="Arial"/>
          <w:sz w:val="24"/>
          <w:szCs w:val="24"/>
        </w:rPr>
      </w:pPr>
    </w:p>
    <w:p w:rsidR="001C6354" w:rsidRDefault="001C6354" w:rsidP="001C6354">
      <w:pPr>
        <w:spacing w:before="100" w:beforeAutospacing="1" w:after="100" w:afterAutospacing="1"/>
        <w:ind w:firstLine="567"/>
        <w:jc w:val="center"/>
        <w:outlineLvl w:val="2"/>
        <w:rPr>
          <w:rFonts w:ascii="Arial" w:hAnsi="Arial" w:cs="Arial"/>
          <w:b/>
          <w:bCs/>
          <w:sz w:val="24"/>
          <w:szCs w:val="24"/>
        </w:rPr>
      </w:pPr>
      <w:r>
        <w:rPr>
          <w:rFonts w:ascii="Arial" w:hAnsi="Arial" w:cs="Arial"/>
          <w:b/>
          <w:sz w:val="24"/>
          <w:szCs w:val="24"/>
        </w:rPr>
        <w:t xml:space="preserve">3. </w:t>
      </w:r>
      <w:r>
        <w:rPr>
          <w:rFonts w:ascii="Arial" w:hAnsi="Arial" w:cs="Arial"/>
          <w:b/>
          <w:bCs/>
          <w:sz w:val="24"/>
          <w:szCs w:val="24"/>
        </w:rPr>
        <w:t xml:space="preserve"> Порядок и условия оплаты труда педагогических работников, непосредственно осуществляющих учебный процесс по отраслевой системе оплаты труда</w:t>
      </w:r>
    </w:p>
    <w:p w:rsidR="001C6354" w:rsidRDefault="001C6354" w:rsidP="001C6354">
      <w:pPr>
        <w:ind w:firstLine="567"/>
        <w:jc w:val="both"/>
        <w:outlineLvl w:val="3"/>
        <w:rPr>
          <w:rFonts w:ascii="Arial" w:hAnsi="Arial" w:cs="Arial"/>
          <w:b/>
          <w:bCs/>
          <w:sz w:val="24"/>
          <w:szCs w:val="24"/>
        </w:rPr>
      </w:pPr>
      <w:r>
        <w:rPr>
          <w:rFonts w:ascii="Arial" w:hAnsi="Arial" w:cs="Arial"/>
          <w:b/>
          <w:bCs/>
          <w:sz w:val="24"/>
          <w:szCs w:val="24"/>
        </w:rPr>
        <w:t>3.1. Порядок и условия оплаты труда педагогических работников, непосредственно осуществляющих учебный процесс.</w:t>
      </w:r>
    </w:p>
    <w:p w:rsidR="001C6354" w:rsidRDefault="001C6354" w:rsidP="001C6354">
      <w:pPr>
        <w:ind w:firstLine="567"/>
        <w:jc w:val="both"/>
        <w:rPr>
          <w:rFonts w:ascii="Arial" w:hAnsi="Arial" w:cs="Arial"/>
          <w:sz w:val="24"/>
          <w:szCs w:val="24"/>
        </w:rPr>
      </w:pPr>
      <w:r>
        <w:rPr>
          <w:rFonts w:ascii="Arial" w:hAnsi="Arial" w:cs="Arial"/>
          <w:sz w:val="24"/>
          <w:szCs w:val="24"/>
        </w:rPr>
        <w:t>3.1.1. Настоящий порядок распространяется на педагогических работников.</w:t>
      </w:r>
    </w:p>
    <w:p w:rsidR="001C6354" w:rsidRDefault="001C6354" w:rsidP="001C6354">
      <w:pPr>
        <w:pStyle w:val="a6"/>
        <w:tabs>
          <w:tab w:val="left" w:pos="708"/>
        </w:tabs>
        <w:ind w:firstLine="567"/>
        <w:jc w:val="both"/>
        <w:rPr>
          <w:rFonts w:ascii="Arial" w:hAnsi="Arial" w:cs="Arial"/>
        </w:rPr>
      </w:pPr>
      <w:r>
        <w:rPr>
          <w:rFonts w:ascii="Arial" w:hAnsi="Arial" w:cs="Arial"/>
        </w:rPr>
        <w:t>3.1.2. Размеры окладов педагогических работников, учебно-вспомогательного персонала устанавливаются на основе отнесения должностей к профессиональной квалификационной группе:</w:t>
      </w:r>
    </w:p>
    <w:p w:rsidR="001C6354" w:rsidRDefault="001C6354" w:rsidP="001C6354">
      <w:pPr>
        <w:pStyle w:val="a6"/>
        <w:tabs>
          <w:tab w:val="left" w:pos="708"/>
        </w:tabs>
        <w:ind w:firstLine="567"/>
        <w:jc w:val="both"/>
        <w:rPr>
          <w:rFonts w:ascii="Arial" w:hAnsi="Arial" w:cs="Arial"/>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9"/>
        <w:gridCol w:w="1986"/>
      </w:tblGrid>
      <w:tr w:rsidR="001C6354" w:rsidTr="001C6354">
        <w:tc>
          <w:tcPr>
            <w:tcW w:w="8046" w:type="dxa"/>
            <w:tcBorders>
              <w:top w:val="single" w:sz="4" w:space="0" w:color="auto"/>
              <w:left w:val="single" w:sz="4" w:space="0" w:color="auto"/>
              <w:bottom w:val="single" w:sz="4" w:space="0" w:color="auto"/>
              <w:right w:val="single" w:sz="4" w:space="0" w:color="auto"/>
            </w:tcBorders>
            <w:hideMark/>
          </w:tcPr>
          <w:p w:rsidR="001C6354" w:rsidRDefault="001C6354">
            <w:pPr>
              <w:pStyle w:val="a6"/>
              <w:tabs>
                <w:tab w:val="left" w:pos="708"/>
              </w:tabs>
              <w:ind w:firstLine="567"/>
              <w:jc w:val="center"/>
              <w:rPr>
                <w:rFonts w:ascii="Arial" w:hAnsi="Arial" w:cs="Arial"/>
              </w:rPr>
            </w:pPr>
            <w:r>
              <w:rPr>
                <w:rFonts w:ascii="Arial" w:hAnsi="Arial" w:cs="Arial"/>
              </w:rPr>
              <w:t>Наименование профессиональных квалификационных групп и квалификационных уровней</w:t>
            </w:r>
          </w:p>
        </w:tc>
        <w:tc>
          <w:tcPr>
            <w:tcW w:w="1985" w:type="dxa"/>
            <w:tcBorders>
              <w:top w:val="single" w:sz="4" w:space="0" w:color="auto"/>
              <w:left w:val="single" w:sz="4" w:space="0" w:color="auto"/>
              <w:bottom w:val="single" w:sz="4" w:space="0" w:color="auto"/>
              <w:right w:val="single" w:sz="4" w:space="0" w:color="auto"/>
            </w:tcBorders>
            <w:hideMark/>
          </w:tcPr>
          <w:p w:rsidR="001C6354" w:rsidRDefault="001C6354">
            <w:pPr>
              <w:pStyle w:val="a6"/>
              <w:tabs>
                <w:tab w:val="left" w:pos="708"/>
              </w:tabs>
              <w:ind w:hanging="249"/>
              <w:jc w:val="center"/>
              <w:rPr>
                <w:rFonts w:ascii="Arial" w:hAnsi="Arial" w:cs="Arial"/>
              </w:rPr>
            </w:pPr>
            <w:r>
              <w:rPr>
                <w:rFonts w:ascii="Arial" w:hAnsi="Arial" w:cs="Arial"/>
              </w:rPr>
              <w:t>Размер должностного оклада, руб.</w:t>
            </w:r>
          </w:p>
        </w:tc>
      </w:tr>
      <w:tr w:rsidR="001C6354" w:rsidTr="001C6354">
        <w:tc>
          <w:tcPr>
            <w:tcW w:w="8046" w:type="dxa"/>
            <w:tcBorders>
              <w:top w:val="single" w:sz="4" w:space="0" w:color="auto"/>
              <w:left w:val="single" w:sz="4" w:space="0" w:color="auto"/>
              <w:bottom w:val="single" w:sz="4" w:space="0" w:color="auto"/>
              <w:right w:val="single" w:sz="4" w:space="0" w:color="auto"/>
            </w:tcBorders>
            <w:hideMark/>
          </w:tcPr>
          <w:p w:rsidR="001C6354" w:rsidRDefault="001C6354">
            <w:pPr>
              <w:pStyle w:val="a6"/>
              <w:tabs>
                <w:tab w:val="left" w:pos="708"/>
              </w:tabs>
              <w:ind w:firstLine="567"/>
              <w:jc w:val="center"/>
              <w:rPr>
                <w:rFonts w:ascii="Arial" w:hAnsi="Arial" w:cs="Arial"/>
              </w:rPr>
            </w:pPr>
            <w:r>
              <w:rPr>
                <w:rFonts w:ascii="Arial" w:hAnsi="Arial" w:cs="Arial"/>
              </w:rPr>
              <w:t>ПКГ «Учебно-вспомогательный персонал первого уровня» (вожатый, помощник воспитателя, секретарь учебной части)</w:t>
            </w:r>
          </w:p>
        </w:tc>
        <w:tc>
          <w:tcPr>
            <w:tcW w:w="1985" w:type="dxa"/>
            <w:tcBorders>
              <w:top w:val="single" w:sz="4" w:space="0" w:color="auto"/>
              <w:left w:val="single" w:sz="4" w:space="0" w:color="auto"/>
              <w:bottom w:val="single" w:sz="4" w:space="0" w:color="auto"/>
              <w:right w:val="single" w:sz="4" w:space="0" w:color="auto"/>
            </w:tcBorders>
            <w:hideMark/>
          </w:tcPr>
          <w:p w:rsidR="001C6354" w:rsidRDefault="001C6354">
            <w:pPr>
              <w:pStyle w:val="a6"/>
              <w:tabs>
                <w:tab w:val="left" w:pos="708"/>
              </w:tabs>
              <w:jc w:val="center"/>
              <w:rPr>
                <w:rFonts w:ascii="Arial" w:hAnsi="Arial" w:cs="Arial"/>
              </w:rPr>
            </w:pPr>
            <w:r>
              <w:rPr>
                <w:rFonts w:ascii="Arial" w:hAnsi="Arial" w:cs="Arial"/>
              </w:rPr>
              <w:t>5 700</w:t>
            </w:r>
          </w:p>
        </w:tc>
      </w:tr>
      <w:tr w:rsidR="001C6354" w:rsidTr="001C6354">
        <w:trPr>
          <w:trHeight w:val="254"/>
        </w:trPr>
        <w:tc>
          <w:tcPr>
            <w:tcW w:w="10031" w:type="dxa"/>
            <w:gridSpan w:val="2"/>
            <w:tcBorders>
              <w:top w:val="single" w:sz="4" w:space="0" w:color="auto"/>
              <w:left w:val="single" w:sz="4" w:space="0" w:color="auto"/>
              <w:bottom w:val="single" w:sz="4" w:space="0" w:color="auto"/>
              <w:right w:val="single" w:sz="4" w:space="0" w:color="auto"/>
            </w:tcBorders>
            <w:hideMark/>
          </w:tcPr>
          <w:p w:rsidR="001C6354" w:rsidRDefault="001C6354">
            <w:pPr>
              <w:widowControl/>
              <w:autoSpaceDE/>
              <w:adjustRightInd/>
              <w:ind w:firstLine="567"/>
              <w:rPr>
                <w:rFonts w:ascii="Arial" w:hAnsi="Arial" w:cs="Arial"/>
                <w:sz w:val="24"/>
                <w:szCs w:val="24"/>
              </w:rPr>
            </w:pPr>
            <w:r>
              <w:rPr>
                <w:rFonts w:ascii="Arial" w:hAnsi="Arial" w:cs="Arial"/>
                <w:sz w:val="24"/>
                <w:szCs w:val="24"/>
              </w:rPr>
              <w:t>ПКГ «Учебно-вспомогательный персонал второго уровня»</w:t>
            </w:r>
          </w:p>
        </w:tc>
      </w:tr>
      <w:tr w:rsidR="001C6354" w:rsidTr="001C6354">
        <w:trPr>
          <w:trHeight w:val="282"/>
        </w:trPr>
        <w:tc>
          <w:tcPr>
            <w:tcW w:w="8046" w:type="dxa"/>
            <w:tcBorders>
              <w:top w:val="single" w:sz="4" w:space="0" w:color="auto"/>
              <w:left w:val="single" w:sz="4" w:space="0" w:color="auto"/>
              <w:bottom w:val="single" w:sz="4" w:space="0" w:color="auto"/>
              <w:right w:val="single" w:sz="4" w:space="0" w:color="auto"/>
            </w:tcBorders>
            <w:hideMark/>
          </w:tcPr>
          <w:p w:rsidR="001C6354" w:rsidRDefault="001C6354">
            <w:pPr>
              <w:widowControl/>
              <w:autoSpaceDE/>
              <w:adjustRightInd/>
              <w:ind w:firstLine="567"/>
              <w:jc w:val="both"/>
              <w:rPr>
                <w:rFonts w:ascii="Arial" w:hAnsi="Arial" w:cs="Arial"/>
                <w:sz w:val="24"/>
                <w:szCs w:val="24"/>
              </w:rPr>
            </w:pPr>
            <w:r>
              <w:rPr>
                <w:rFonts w:ascii="Arial" w:hAnsi="Arial" w:cs="Arial"/>
                <w:sz w:val="24"/>
                <w:szCs w:val="24"/>
              </w:rPr>
              <w:t>1 квалификационный уровень (дежурный по режиму, младший воспитатель)</w:t>
            </w:r>
          </w:p>
        </w:tc>
        <w:tc>
          <w:tcPr>
            <w:tcW w:w="1985" w:type="dxa"/>
            <w:tcBorders>
              <w:top w:val="single" w:sz="4" w:space="0" w:color="auto"/>
              <w:left w:val="single" w:sz="4" w:space="0" w:color="auto"/>
              <w:bottom w:val="single" w:sz="4" w:space="0" w:color="auto"/>
              <w:right w:val="single" w:sz="4" w:space="0" w:color="auto"/>
            </w:tcBorders>
            <w:noWrap/>
            <w:hideMark/>
          </w:tcPr>
          <w:p w:rsidR="001C6354" w:rsidRDefault="001C6354">
            <w:pPr>
              <w:widowControl/>
              <w:autoSpaceDE/>
              <w:adjustRightInd/>
              <w:ind w:firstLine="567"/>
              <w:rPr>
                <w:rFonts w:ascii="Arial" w:hAnsi="Arial" w:cs="Arial"/>
                <w:bCs/>
                <w:sz w:val="24"/>
                <w:szCs w:val="24"/>
              </w:rPr>
            </w:pPr>
            <w:r>
              <w:rPr>
                <w:rFonts w:ascii="Arial" w:hAnsi="Arial" w:cs="Arial"/>
                <w:bCs/>
                <w:sz w:val="24"/>
                <w:szCs w:val="24"/>
              </w:rPr>
              <w:t>6 652</w:t>
            </w:r>
          </w:p>
        </w:tc>
      </w:tr>
      <w:tr w:rsidR="001C6354" w:rsidTr="001C6354">
        <w:trPr>
          <w:trHeight w:val="282"/>
        </w:trPr>
        <w:tc>
          <w:tcPr>
            <w:tcW w:w="8046" w:type="dxa"/>
            <w:tcBorders>
              <w:top w:val="single" w:sz="4" w:space="0" w:color="auto"/>
              <w:left w:val="single" w:sz="4" w:space="0" w:color="auto"/>
              <w:bottom w:val="single" w:sz="4" w:space="0" w:color="auto"/>
              <w:right w:val="single" w:sz="4" w:space="0" w:color="auto"/>
            </w:tcBorders>
            <w:hideMark/>
          </w:tcPr>
          <w:p w:rsidR="001C6354" w:rsidRDefault="001C6354">
            <w:pPr>
              <w:widowControl/>
              <w:autoSpaceDE/>
              <w:adjustRightInd/>
              <w:ind w:firstLine="567"/>
              <w:jc w:val="both"/>
              <w:rPr>
                <w:rFonts w:ascii="Arial" w:hAnsi="Arial" w:cs="Arial"/>
                <w:sz w:val="24"/>
                <w:szCs w:val="24"/>
              </w:rPr>
            </w:pPr>
            <w:r>
              <w:rPr>
                <w:rFonts w:ascii="Arial" w:hAnsi="Arial" w:cs="Arial"/>
                <w:sz w:val="24"/>
                <w:szCs w:val="24"/>
              </w:rPr>
              <w:t>2 квалификационный уровень (диспетчер образовательного учреждения, старший дежурный по режиму)</w:t>
            </w:r>
          </w:p>
        </w:tc>
        <w:tc>
          <w:tcPr>
            <w:tcW w:w="1985" w:type="dxa"/>
            <w:tcBorders>
              <w:top w:val="single" w:sz="4" w:space="0" w:color="auto"/>
              <w:left w:val="single" w:sz="4" w:space="0" w:color="auto"/>
              <w:bottom w:val="single" w:sz="4" w:space="0" w:color="auto"/>
              <w:right w:val="single" w:sz="4" w:space="0" w:color="auto"/>
            </w:tcBorders>
            <w:noWrap/>
            <w:hideMark/>
          </w:tcPr>
          <w:p w:rsidR="001C6354" w:rsidRDefault="001C6354">
            <w:pPr>
              <w:widowControl/>
              <w:autoSpaceDE/>
              <w:adjustRightInd/>
              <w:ind w:firstLine="567"/>
              <w:rPr>
                <w:rFonts w:ascii="Arial" w:hAnsi="Arial" w:cs="Arial"/>
                <w:bCs/>
                <w:sz w:val="24"/>
                <w:szCs w:val="24"/>
              </w:rPr>
            </w:pPr>
            <w:r>
              <w:rPr>
                <w:rFonts w:ascii="Arial" w:hAnsi="Arial" w:cs="Arial"/>
                <w:bCs/>
                <w:sz w:val="24"/>
                <w:szCs w:val="24"/>
              </w:rPr>
              <w:t>7 051</w:t>
            </w:r>
          </w:p>
        </w:tc>
      </w:tr>
      <w:tr w:rsidR="001C6354" w:rsidTr="001C6354">
        <w:trPr>
          <w:trHeight w:val="251"/>
        </w:trPr>
        <w:tc>
          <w:tcPr>
            <w:tcW w:w="10031" w:type="dxa"/>
            <w:gridSpan w:val="2"/>
            <w:tcBorders>
              <w:top w:val="single" w:sz="4" w:space="0" w:color="auto"/>
              <w:left w:val="single" w:sz="4" w:space="0" w:color="auto"/>
              <w:bottom w:val="single" w:sz="4" w:space="0" w:color="auto"/>
              <w:right w:val="single" w:sz="4" w:space="0" w:color="auto"/>
            </w:tcBorders>
            <w:hideMark/>
          </w:tcPr>
          <w:p w:rsidR="001C6354" w:rsidRDefault="001C6354">
            <w:pPr>
              <w:widowControl/>
              <w:autoSpaceDE/>
              <w:adjustRightInd/>
              <w:ind w:firstLine="567"/>
              <w:rPr>
                <w:rFonts w:ascii="Arial" w:hAnsi="Arial" w:cs="Arial"/>
                <w:b/>
                <w:sz w:val="24"/>
                <w:szCs w:val="24"/>
                <w:lang w:val="en-US"/>
              </w:rPr>
            </w:pPr>
            <w:r>
              <w:rPr>
                <w:rFonts w:ascii="Arial" w:hAnsi="Arial" w:cs="Arial"/>
                <w:b/>
                <w:sz w:val="24"/>
                <w:szCs w:val="24"/>
              </w:rPr>
              <w:t>ПКГ «Педагогические работники»</w:t>
            </w:r>
          </w:p>
        </w:tc>
      </w:tr>
      <w:tr w:rsidR="001C6354" w:rsidTr="001C6354">
        <w:trPr>
          <w:trHeight w:val="312"/>
        </w:trPr>
        <w:tc>
          <w:tcPr>
            <w:tcW w:w="8046" w:type="dxa"/>
            <w:tcBorders>
              <w:top w:val="single" w:sz="4" w:space="0" w:color="auto"/>
              <w:left w:val="single" w:sz="4" w:space="0" w:color="auto"/>
              <w:bottom w:val="single" w:sz="4" w:space="0" w:color="auto"/>
              <w:right w:val="single" w:sz="4" w:space="0" w:color="auto"/>
            </w:tcBorders>
            <w:hideMark/>
          </w:tcPr>
          <w:p w:rsidR="001C6354" w:rsidRDefault="001C6354">
            <w:pPr>
              <w:widowControl/>
              <w:autoSpaceDE/>
              <w:adjustRightInd/>
              <w:ind w:firstLine="567"/>
              <w:jc w:val="both"/>
              <w:rPr>
                <w:rFonts w:ascii="Arial" w:hAnsi="Arial" w:cs="Arial"/>
                <w:sz w:val="24"/>
                <w:szCs w:val="24"/>
              </w:rPr>
            </w:pPr>
            <w:r>
              <w:rPr>
                <w:rFonts w:ascii="Arial" w:hAnsi="Arial" w:cs="Arial"/>
                <w:sz w:val="24"/>
                <w:szCs w:val="24"/>
              </w:rPr>
              <w:t>1 квалификационный уровень (инструктор по труду, инструктор по физической культуре, музыкальный руководитель, старший вожатый)</w:t>
            </w:r>
          </w:p>
        </w:tc>
        <w:tc>
          <w:tcPr>
            <w:tcW w:w="1985" w:type="dxa"/>
            <w:tcBorders>
              <w:top w:val="single" w:sz="4" w:space="0" w:color="auto"/>
              <w:left w:val="single" w:sz="4" w:space="0" w:color="auto"/>
              <w:bottom w:val="single" w:sz="4" w:space="0" w:color="auto"/>
              <w:right w:val="single" w:sz="4" w:space="0" w:color="auto"/>
            </w:tcBorders>
            <w:noWrap/>
            <w:hideMark/>
          </w:tcPr>
          <w:p w:rsidR="001C6354" w:rsidRDefault="001C6354">
            <w:pPr>
              <w:widowControl/>
              <w:autoSpaceDE/>
              <w:adjustRightInd/>
              <w:ind w:firstLine="567"/>
              <w:rPr>
                <w:rFonts w:ascii="Arial" w:hAnsi="Arial" w:cs="Arial"/>
                <w:bCs/>
                <w:sz w:val="24"/>
                <w:szCs w:val="24"/>
              </w:rPr>
            </w:pPr>
            <w:r>
              <w:rPr>
                <w:rFonts w:ascii="Arial" w:hAnsi="Arial" w:cs="Arial"/>
                <w:bCs/>
                <w:sz w:val="24"/>
                <w:szCs w:val="24"/>
                <w:lang w:val="en-US"/>
              </w:rPr>
              <w:t xml:space="preserve">7 </w:t>
            </w:r>
            <w:r>
              <w:rPr>
                <w:rFonts w:ascii="Arial" w:hAnsi="Arial" w:cs="Arial"/>
                <w:bCs/>
                <w:sz w:val="24"/>
                <w:szCs w:val="24"/>
              </w:rPr>
              <w:t>799</w:t>
            </w:r>
          </w:p>
        </w:tc>
      </w:tr>
      <w:tr w:rsidR="001C6354" w:rsidTr="001C6354">
        <w:trPr>
          <w:trHeight w:val="282"/>
        </w:trPr>
        <w:tc>
          <w:tcPr>
            <w:tcW w:w="8046" w:type="dxa"/>
            <w:tcBorders>
              <w:top w:val="single" w:sz="4" w:space="0" w:color="auto"/>
              <w:left w:val="single" w:sz="4" w:space="0" w:color="auto"/>
              <w:bottom w:val="single" w:sz="4" w:space="0" w:color="auto"/>
              <w:right w:val="single" w:sz="4" w:space="0" w:color="auto"/>
            </w:tcBorders>
            <w:hideMark/>
          </w:tcPr>
          <w:p w:rsidR="001C6354" w:rsidRDefault="001C6354">
            <w:pPr>
              <w:widowControl/>
              <w:autoSpaceDE/>
              <w:adjustRightInd/>
              <w:ind w:firstLine="567"/>
              <w:jc w:val="both"/>
              <w:rPr>
                <w:rFonts w:ascii="Arial" w:hAnsi="Arial" w:cs="Arial"/>
                <w:b/>
                <w:sz w:val="24"/>
                <w:szCs w:val="24"/>
              </w:rPr>
            </w:pPr>
            <w:r>
              <w:rPr>
                <w:rFonts w:ascii="Arial" w:hAnsi="Arial" w:cs="Arial"/>
                <w:b/>
                <w:sz w:val="24"/>
                <w:szCs w:val="24"/>
              </w:rPr>
              <w:t>2 квалификационный уровень (инструктор-методист, концертмейстер, педагог дополнительного образования, педагог организатор, социальный педагог, тренер-преподаватель)</w:t>
            </w:r>
          </w:p>
        </w:tc>
        <w:tc>
          <w:tcPr>
            <w:tcW w:w="1985" w:type="dxa"/>
            <w:tcBorders>
              <w:top w:val="single" w:sz="4" w:space="0" w:color="auto"/>
              <w:left w:val="single" w:sz="4" w:space="0" w:color="auto"/>
              <w:bottom w:val="single" w:sz="4" w:space="0" w:color="auto"/>
              <w:right w:val="single" w:sz="4" w:space="0" w:color="auto"/>
            </w:tcBorders>
            <w:noWrap/>
            <w:hideMark/>
          </w:tcPr>
          <w:p w:rsidR="001C6354" w:rsidRDefault="001C6354">
            <w:pPr>
              <w:widowControl/>
              <w:autoSpaceDE/>
              <w:adjustRightInd/>
              <w:ind w:firstLine="567"/>
              <w:rPr>
                <w:rFonts w:ascii="Arial" w:hAnsi="Arial" w:cs="Arial"/>
                <w:b/>
                <w:bCs/>
                <w:sz w:val="24"/>
                <w:szCs w:val="24"/>
              </w:rPr>
            </w:pPr>
            <w:r>
              <w:rPr>
                <w:rFonts w:ascii="Arial" w:hAnsi="Arial" w:cs="Arial"/>
                <w:b/>
                <w:bCs/>
                <w:sz w:val="24"/>
                <w:szCs w:val="24"/>
              </w:rPr>
              <w:t>8 266</w:t>
            </w:r>
          </w:p>
        </w:tc>
      </w:tr>
      <w:tr w:rsidR="001C6354" w:rsidTr="001C6354">
        <w:trPr>
          <w:trHeight w:val="270"/>
        </w:trPr>
        <w:tc>
          <w:tcPr>
            <w:tcW w:w="8046" w:type="dxa"/>
            <w:tcBorders>
              <w:top w:val="single" w:sz="4" w:space="0" w:color="auto"/>
              <w:left w:val="single" w:sz="4" w:space="0" w:color="auto"/>
              <w:bottom w:val="single" w:sz="4" w:space="0" w:color="auto"/>
              <w:right w:val="single" w:sz="4" w:space="0" w:color="auto"/>
            </w:tcBorders>
            <w:hideMark/>
          </w:tcPr>
          <w:p w:rsidR="001C6354" w:rsidRDefault="001C6354">
            <w:pPr>
              <w:widowControl/>
              <w:autoSpaceDE/>
              <w:adjustRightInd/>
              <w:ind w:firstLine="567"/>
              <w:jc w:val="both"/>
              <w:rPr>
                <w:rFonts w:ascii="Arial" w:hAnsi="Arial" w:cs="Arial"/>
                <w:b/>
                <w:sz w:val="24"/>
                <w:szCs w:val="24"/>
              </w:rPr>
            </w:pPr>
            <w:r>
              <w:rPr>
                <w:rFonts w:ascii="Arial" w:hAnsi="Arial" w:cs="Arial"/>
                <w:b/>
                <w:sz w:val="24"/>
                <w:szCs w:val="24"/>
              </w:rPr>
              <w:t>3 квалификационный уровень (воспитатель, мастер производственного обучения, методист, педагог-психолог, старший инструктор методист, старший педагог дополнительного образования, старший тренер-преподаватель)</w:t>
            </w:r>
          </w:p>
        </w:tc>
        <w:tc>
          <w:tcPr>
            <w:tcW w:w="1985" w:type="dxa"/>
            <w:tcBorders>
              <w:top w:val="single" w:sz="4" w:space="0" w:color="auto"/>
              <w:left w:val="single" w:sz="4" w:space="0" w:color="auto"/>
              <w:bottom w:val="single" w:sz="4" w:space="0" w:color="auto"/>
              <w:right w:val="single" w:sz="4" w:space="0" w:color="auto"/>
            </w:tcBorders>
            <w:noWrap/>
            <w:hideMark/>
          </w:tcPr>
          <w:p w:rsidR="001C6354" w:rsidRDefault="001C6354">
            <w:pPr>
              <w:widowControl/>
              <w:autoSpaceDE/>
              <w:adjustRightInd/>
              <w:ind w:firstLine="567"/>
              <w:rPr>
                <w:rFonts w:ascii="Arial" w:hAnsi="Arial" w:cs="Arial"/>
                <w:b/>
                <w:bCs/>
                <w:sz w:val="24"/>
                <w:szCs w:val="24"/>
              </w:rPr>
            </w:pPr>
            <w:r>
              <w:rPr>
                <w:rFonts w:ascii="Arial" w:hAnsi="Arial" w:cs="Arial"/>
                <w:b/>
                <w:bCs/>
                <w:sz w:val="24"/>
                <w:szCs w:val="24"/>
              </w:rPr>
              <w:t>8 733</w:t>
            </w:r>
          </w:p>
        </w:tc>
      </w:tr>
      <w:tr w:rsidR="001C6354" w:rsidTr="001C6354">
        <w:trPr>
          <w:trHeight w:val="270"/>
        </w:trPr>
        <w:tc>
          <w:tcPr>
            <w:tcW w:w="8046" w:type="dxa"/>
            <w:tcBorders>
              <w:top w:val="single" w:sz="4" w:space="0" w:color="auto"/>
              <w:left w:val="single" w:sz="4" w:space="0" w:color="auto"/>
              <w:bottom w:val="single" w:sz="4" w:space="0" w:color="auto"/>
              <w:right w:val="single" w:sz="4" w:space="0" w:color="auto"/>
            </w:tcBorders>
            <w:hideMark/>
          </w:tcPr>
          <w:p w:rsidR="001C6354" w:rsidRDefault="001C6354">
            <w:pPr>
              <w:widowControl/>
              <w:autoSpaceDE/>
              <w:adjustRightInd/>
              <w:ind w:firstLine="567"/>
              <w:jc w:val="both"/>
              <w:rPr>
                <w:rFonts w:ascii="Arial" w:hAnsi="Arial" w:cs="Arial"/>
                <w:sz w:val="24"/>
                <w:szCs w:val="24"/>
              </w:rPr>
            </w:pPr>
            <w:proofErr w:type="gramStart"/>
            <w:r>
              <w:rPr>
                <w:rFonts w:ascii="Arial" w:hAnsi="Arial" w:cs="Arial"/>
                <w:sz w:val="24"/>
                <w:szCs w:val="24"/>
              </w:rPr>
              <w:t xml:space="preserve">4 квалификационный уровень (педагог-библиотекарь, преподаватель, преподаватель основ безопасности жизнедеятельности, руководитель физического воспитания, старший воспитатель, старший методист, </w:t>
            </w:r>
            <w:proofErr w:type="spellStart"/>
            <w:r>
              <w:rPr>
                <w:rFonts w:ascii="Arial" w:hAnsi="Arial" w:cs="Arial"/>
                <w:sz w:val="24"/>
                <w:szCs w:val="24"/>
              </w:rPr>
              <w:t>тьютор</w:t>
            </w:r>
            <w:proofErr w:type="spellEnd"/>
            <w:r>
              <w:rPr>
                <w:rFonts w:ascii="Arial" w:hAnsi="Arial" w:cs="Arial"/>
                <w:sz w:val="24"/>
                <w:szCs w:val="24"/>
              </w:rPr>
              <w:t>, учитель, учитель-</w:t>
            </w:r>
            <w:r>
              <w:rPr>
                <w:rFonts w:ascii="Arial" w:hAnsi="Arial" w:cs="Arial"/>
                <w:sz w:val="24"/>
                <w:szCs w:val="24"/>
              </w:rPr>
              <w:lastRenderedPageBreak/>
              <w:t>дефектолог, учитель-логопед (логопед))</w:t>
            </w:r>
            <w:proofErr w:type="gramEnd"/>
          </w:p>
        </w:tc>
        <w:tc>
          <w:tcPr>
            <w:tcW w:w="1985" w:type="dxa"/>
            <w:tcBorders>
              <w:top w:val="single" w:sz="4" w:space="0" w:color="auto"/>
              <w:left w:val="single" w:sz="4" w:space="0" w:color="auto"/>
              <w:bottom w:val="single" w:sz="4" w:space="0" w:color="auto"/>
              <w:right w:val="single" w:sz="4" w:space="0" w:color="auto"/>
            </w:tcBorders>
            <w:noWrap/>
            <w:hideMark/>
          </w:tcPr>
          <w:p w:rsidR="001C6354" w:rsidRDefault="001C6354">
            <w:pPr>
              <w:widowControl/>
              <w:autoSpaceDE/>
              <w:adjustRightInd/>
              <w:ind w:firstLine="567"/>
              <w:rPr>
                <w:rFonts w:ascii="Arial" w:hAnsi="Arial" w:cs="Arial"/>
                <w:bCs/>
                <w:sz w:val="24"/>
                <w:szCs w:val="24"/>
              </w:rPr>
            </w:pPr>
            <w:r>
              <w:rPr>
                <w:rFonts w:ascii="Arial" w:hAnsi="Arial" w:cs="Arial"/>
                <w:bCs/>
                <w:sz w:val="24"/>
                <w:szCs w:val="24"/>
              </w:rPr>
              <w:lastRenderedPageBreak/>
              <w:t>9</w:t>
            </w:r>
            <w:r>
              <w:rPr>
                <w:rFonts w:ascii="Arial" w:hAnsi="Arial" w:cs="Arial"/>
                <w:bCs/>
                <w:sz w:val="24"/>
                <w:szCs w:val="24"/>
                <w:lang w:val="en-US"/>
              </w:rPr>
              <w:t xml:space="preserve"> </w:t>
            </w:r>
            <w:r>
              <w:rPr>
                <w:rFonts w:ascii="Arial" w:hAnsi="Arial" w:cs="Arial"/>
                <w:bCs/>
                <w:sz w:val="24"/>
                <w:szCs w:val="24"/>
              </w:rPr>
              <w:t>200</w:t>
            </w:r>
          </w:p>
        </w:tc>
      </w:tr>
    </w:tbl>
    <w:p w:rsidR="001C6354" w:rsidRDefault="001C6354" w:rsidP="001C6354">
      <w:pPr>
        <w:pStyle w:val="a6"/>
        <w:tabs>
          <w:tab w:val="left" w:pos="708"/>
        </w:tabs>
        <w:ind w:firstLine="567"/>
        <w:jc w:val="both"/>
        <w:rPr>
          <w:rFonts w:ascii="Arial" w:hAnsi="Arial" w:cs="Arial"/>
        </w:rPr>
      </w:pPr>
      <w:r>
        <w:rPr>
          <w:rFonts w:ascii="Arial" w:hAnsi="Arial" w:cs="Arial"/>
        </w:rPr>
        <w:lastRenderedPageBreak/>
        <w:t xml:space="preserve">3.1.3. К окладу по соответствующим профессиональным квалификационным группам могут быть установлены следующие выплаты:   </w:t>
      </w:r>
    </w:p>
    <w:p w:rsidR="001C6354" w:rsidRDefault="001C6354" w:rsidP="001C6354">
      <w:pPr>
        <w:pStyle w:val="a6"/>
        <w:tabs>
          <w:tab w:val="left" w:pos="708"/>
        </w:tabs>
        <w:ind w:firstLine="567"/>
        <w:jc w:val="both"/>
        <w:rPr>
          <w:rFonts w:ascii="Arial" w:hAnsi="Arial" w:cs="Arial"/>
        </w:rPr>
      </w:pPr>
      <w:r>
        <w:rPr>
          <w:rFonts w:ascii="Arial" w:hAnsi="Arial" w:cs="Arial"/>
        </w:rPr>
        <w:t>- надбавка за квалификационную категорию;</w:t>
      </w:r>
    </w:p>
    <w:p w:rsidR="001C6354" w:rsidRDefault="001C6354" w:rsidP="001C6354">
      <w:pPr>
        <w:pStyle w:val="a6"/>
        <w:tabs>
          <w:tab w:val="left" w:pos="708"/>
        </w:tabs>
        <w:ind w:firstLine="567"/>
        <w:jc w:val="both"/>
        <w:rPr>
          <w:rFonts w:ascii="Arial" w:hAnsi="Arial" w:cs="Arial"/>
        </w:rPr>
      </w:pPr>
      <w:r>
        <w:rPr>
          <w:rFonts w:ascii="Arial" w:hAnsi="Arial" w:cs="Arial"/>
        </w:rPr>
        <w:t>- надбавка за ученую степень;</w:t>
      </w:r>
      <w:r>
        <w:rPr>
          <w:rFonts w:ascii="Arial" w:hAnsi="Arial" w:cs="Arial"/>
        </w:rPr>
        <w:tab/>
      </w:r>
    </w:p>
    <w:p w:rsidR="001C6354" w:rsidRDefault="001C6354" w:rsidP="001C6354">
      <w:pPr>
        <w:pStyle w:val="a6"/>
        <w:tabs>
          <w:tab w:val="left" w:pos="708"/>
        </w:tabs>
        <w:ind w:firstLine="567"/>
        <w:jc w:val="both"/>
        <w:rPr>
          <w:rFonts w:ascii="Arial" w:hAnsi="Arial" w:cs="Arial"/>
        </w:rPr>
      </w:pPr>
      <w:r>
        <w:rPr>
          <w:rFonts w:ascii="Arial" w:hAnsi="Arial" w:cs="Arial"/>
        </w:rPr>
        <w:t>- надбавка за почетное звание, профессиональный знак отличия, отраслевой (ведомственный) знак отличия;</w:t>
      </w:r>
    </w:p>
    <w:p w:rsidR="001C6354" w:rsidRDefault="001C6354" w:rsidP="001C6354">
      <w:pPr>
        <w:pStyle w:val="a6"/>
        <w:tabs>
          <w:tab w:val="left" w:pos="708"/>
        </w:tabs>
        <w:ind w:firstLine="567"/>
        <w:jc w:val="both"/>
        <w:rPr>
          <w:rFonts w:ascii="Arial" w:hAnsi="Arial" w:cs="Arial"/>
        </w:rPr>
      </w:pPr>
      <w:r>
        <w:rPr>
          <w:rFonts w:ascii="Arial" w:hAnsi="Arial" w:cs="Arial"/>
        </w:rPr>
        <w:t>- надбавка за педагогический стаж;</w:t>
      </w:r>
    </w:p>
    <w:p w:rsidR="001C6354" w:rsidRDefault="001C6354" w:rsidP="001C6354">
      <w:pPr>
        <w:pStyle w:val="a6"/>
        <w:tabs>
          <w:tab w:val="left" w:pos="708"/>
        </w:tabs>
        <w:ind w:firstLine="567"/>
        <w:jc w:val="both"/>
        <w:rPr>
          <w:rFonts w:ascii="Arial" w:hAnsi="Arial" w:cs="Arial"/>
        </w:rPr>
      </w:pPr>
      <w:r>
        <w:rPr>
          <w:rFonts w:ascii="Arial" w:hAnsi="Arial" w:cs="Arial"/>
        </w:rPr>
        <w:t>- надбавка за выслугу лет;</w:t>
      </w:r>
    </w:p>
    <w:p w:rsidR="001C6354" w:rsidRDefault="001C6354" w:rsidP="001C6354">
      <w:pPr>
        <w:pStyle w:val="a6"/>
        <w:tabs>
          <w:tab w:val="left" w:pos="708"/>
        </w:tabs>
        <w:ind w:firstLine="567"/>
        <w:jc w:val="both"/>
        <w:rPr>
          <w:rFonts w:ascii="Arial" w:hAnsi="Arial" w:cs="Arial"/>
        </w:rPr>
      </w:pPr>
      <w:r>
        <w:rPr>
          <w:rFonts w:ascii="Arial" w:hAnsi="Arial" w:cs="Arial"/>
        </w:rPr>
        <w:t>- надбавка молодым специалистам – педагогическим работникам образовательных учреждений;</w:t>
      </w:r>
    </w:p>
    <w:p w:rsidR="001C6354" w:rsidRDefault="001C6354" w:rsidP="001C6354">
      <w:pPr>
        <w:pStyle w:val="a6"/>
        <w:tabs>
          <w:tab w:val="left" w:pos="708"/>
        </w:tabs>
        <w:ind w:firstLine="567"/>
        <w:jc w:val="both"/>
        <w:rPr>
          <w:rFonts w:ascii="Arial" w:hAnsi="Arial" w:cs="Arial"/>
        </w:rPr>
      </w:pPr>
      <w:r>
        <w:rPr>
          <w:rFonts w:ascii="Arial" w:hAnsi="Arial" w:cs="Arial"/>
        </w:rPr>
        <w:t>- доплата за развитие дополнительного образования в муниципальных образовательных учреждениях городского округа «город Якутск»;</w:t>
      </w:r>
    </w:p>
    <w:p w:rsidR="001C6354" w:rsidRDefault="001C6354" w:rsidP="001C6354">
      <w:pPr>
        <w:pStyle w:val="a6"/>
        <w:tabs>
          <w:tab w:val="left" w:pos="708"/>
        </w:tabs>
        <w:ind w:firstLine="567"/>
        <w:jc w:val="both"/>
        <w:rPr>
          <w:rFonts w:ascii="Arial" w:hAnsi="Arial" w:cs="Arial"/>
        </w:rPr>
      </w:pPr>
      <w:r>
        <w:rPr>
          <w:rFonts w:ascii="Arial" w:hAnsi="Arial" w:cs="Arial"/>
        </w:rPr>
        <w:t>- персональная доплата;</w:t>
      </w:r>
    </w:p>
    <w:p w:rsidR="001C6354" w:rsidRDefault="001C6354" w:rsidP="001C6354">
      <w:pPr>
        <w:pStyle w:val="a6"/>
        <w:tabs>
          <w:tab w:val="left" w:pos="708"/>
        </w:tabs>
        <w:ind w:firstLine="567"/>
        <w:jc w:val="both"/>
        <w:rPr>
          <w:rFonts w:ascii="Arial" w:hAnsi="Arial" w:cs="Arial"/>
        </w:rPr>
      </w:pPr>
      <w:r>
        <w:rPr>
          <w:rFonts w:ascii="Arial" w:hAnsi="Arial" w:cs="Arial"/>
        </w:rPr>
        <w:t xml:space="preserve">- надбавка за интенсивность труда. </w:t>
      </w:r>
    </w:p>
    <w:p w:rsidR="001C6354" w:rsidRDefault="001C6354" w:rsidP="001C6354">
      <w:pPr>
        <w:ind w:firstLine="567"/>
        <w:jc w:val="both"/>
        <w:rPr>
          <w:rFonts w:ascii="Arial" w:eastAsia="ヒラギノ角ゴ Pro W3" w:hAnsi="Arial" w:cs="Arial"/>
          <w:bCs/>
          <w:sz w:val="24"/>
          <w:szCs w:val="24"/>
        </w:rPr>
      </w:pPr>
      <w:r>
        <w:rPr>
          <w:rFonts w:ascii="Arial" w:hAnsi="Arial" w:cs="Arial"/>
          <w:sz w:val="24"/>
          <w:szCs w:val="24"/>
        </w:rPr>
        <w:t xml:space="preserve">3.1.4. </w:t>
      </w:r>
      <w:r>
        <w:rPr>
          <w:rFonts w:ascii="Arial" w:eastAsia="ヒラギノ角ゴ Pro W3" w:hAnsi="Arial" w:cs="Arial"/>
          <w:bCs/>
          <w:sz w:val="24"/>
          <w:szCs w:val="24"/>
        </w:rPr>
        <w:t xml:space="preserve">Решение о введении соответствующих надбавок и доплат к окладу принимается директором с учетом обеспечения указанных выплат финансовыми средствами. </w:t>
      </w:r>
      <w:r>
        <w:rPr>
          <w:rFonts w:ascii="Arial" w:hAnsi="Arial" w:cs="Arial"/>
          <w:sz w:val="24"/>
          <w:szCs w:val="24"/>
        </w:rPr>
        <w:t xml:space="preserve">Применение надбавок к окладу не образует новый оклад и не учитывается при начислении компенсационных и стимулирующих выплат. </w:t>
      </w:r>
      <w:r>
        <w:rPr>
          <w:rFonts w:ascii="Arial" w:eastAsia="ヒラギノ角ゴ Pro W3" w:hAnsi="Arial" w:cs="Arial"/>
          <w:bCs/>
          <w:sz w:val="24"/>
          <w:szCs w:val="24"/>
        </w:rPr>
        <w:t xml:space="preserve">Надбавки и доплаты к окладам устанавливаются на определенный период времени в течение соответствующего календарного года. </w:t>
      </w:r>
    </w:p>
    <w:p w:rsidR="001C6354" w:rsidRDefault="001C6354" w:rsidP="001C6354">
      <w:pPr>
        <w:ind w:firstLine="567"/>
        <w:jc w:val="both"/>
        <w:rPr>
          <w:rFonts w:ascii="Arial" w:hAnsi="Arial" w:cs="Arial"/>
          <w:sz w:val="24"/>
          <w:szCs w:val="24"/>
        </w:rPr>
      </w:pPr>
      <w:r>
        <w:rPr>
          <w:rFonts w:ascii="Arial" w:hAnsi="Arial" w:cs="Arial"/>
          <w:sz w:val="24"/>
          <w:szCs w:val="24"/>
        </w:rPr>
        <w:t>3.1.5. Педагогическим работникам устанавливается надбавка за квалификационную категорию в следующих размерах:</w:t>
      </w:r>
    </w:p>
    <w:p w:rsidR="001C6354" w:rsidRDefault="001C6354" w:rsidP="001C6354">
      <w:pPr>
        <w:ind w:firstLine="567"/>
        <w:jc w:val="both"/>
        <w:rPr>
          <w:rFonts w:ascii="Arial" w:hAnsi="Arial" w:cs="Arial"/>
          <w:sz w:val="24"/>
          <w:szCs w:val="24"/>
        </w:rPr>
      </w:pPr>
      <w:r>
        <w:rPr>
          <w:rFonts w:ascii="Arial" w:hAnsi="Arial" w:cs="Arial"/>
          <w:sz w:val="24"/>
          <w:szCs w:val="24"/>
        </w:rPr>
        <w:t>Соответствие занимаемой должности - до 5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Первая квалификационная категория - до 10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xml:space="preserve">Высшая квалификационная категория - до 20 процентов. </w:t>
      </w:r>
    </w:p>
    <w:p w:rsidR="001C6354" w:rsidRDefault="001C6354" w:rsidP="001C6354">
      <w:pPr>
        <w:pStyle w:val="a6"/>
        <w:tabs>
          <w:tab w:val="left" w:pos="708"/>
        </w:tabs>
        <w:ind w:firstLine="567"/>
        <w:jc w:val="both"/>
        <w:rPr>
          <w:rFonts w:ascii="Arial" w:hAnsi="Arial" w:cs="Arial"/>
        </w:rPr>
      </w:pPr>
      <w:r>
        <w:rPr>
          <w:rFonts w:ascii="Arial" w:hAnsi="Arial" w:cs="Arial"/>
        </w:rPr>
        <w:t xml:space="preserve">3.1.6. Педагогическим работникам за наличие ученой степени, почетного звания, профессионального знака отличия, отраслевого (ведомственного) знака отличия устанавливаются в следующих размерах: </w:t>
      </w:r>
    </w:p>
    <w:p w:rsidR="001C6354" w:rsidRDefault="001C6354" w:rsidP="001C6354">
      <w:pPr>
        <w:pStyle w:val="a6"/>
        <w:tabs>
          <w:tab w:val="left" w:pos="708"/>
        </w:tabs>
        <w:ind w:firstLine="567"/>
        <w:jc w:val="both"/>
        <w:rPr>
          <w:rFonts w:ascii="Arial" w:hAnsi="Arial" w:cs="Arial"/>
        </w:rPr>
      </w:pPr>
      <w:r>
        <w:rPr>
          <w:rFonts w:ascii="Arial" w:hAnsi="Arial" w:cs="Arial"/>
        </w:rPr>
        <w:t>Ученая степень кандидата наук - до 5 процентов;</w:t>
      </w:r>
    </w:p>
    <w:p w:rsidR="001C6354" w:rsidRDefault="001C6354" w:rsidP="001C6354">
      <w:pPr>
        <w:pStyle w:val="a6"/>
        <w:tabs>
          <w:tab w:val="left" w:pos="708"/>
        </w:tabs>
        <w:ind w:firstLine="567"/>
        <w:jc w:val="both"/>
        <w:rPr>
          <w:rFonts w:ascii="Arial" w:hAnsi="Arial" w:cs="Arial"/>
        </w:rPr>
      </w:pPr>
      <w:r>
        <w:rPr>
          <w:rFonts w:ascii="Arial" w:hAnsi="Arial" w:cs="Arial"/>
        </w:rPr>
        <w:t>Ученая степень доктора наук – до 10 процентов;</w:t>
      </w:r>
    </w:p>
    <w:p w:rsidR="001C6354" w:rsidRDefault="001C6354" w:rsidP="001C6354">
      <w:pPr>
        <w:pStyle w:val="a6"/>
        <w:tabs>
          <w:tab w:val="left" w:pos="708"/>
        </w:tabs>
        <w:ind w:firstLine="567"/>
        <w:jc w:val="both"/>
        <w:rPr>
          <w:rFonts w:ascii="Arial" w:hAnsi="Arial" w:cs="Arial"/>
        </w:rPr>
      </w:pPr>
      <w:r>
        <w:rPr>
          <w:rFonts w:ascii="Arial" w:hAnsi="Arial" w:cs="Arial"/>
        </w:rPr>
        <w:t>Почетное звание - до 10 процентов;</w:t>
      </w:r>
    </w:p>
    <w:p w:rsidR="001C6354" w:rsidRDefault="001C6354" w:rsidP="001C6354">
      <w:pPr>
        <w:pStyle w:val="a6"/>
        <w:tabs>
          <w:tab w:val="left" w:pos="708"/>
        </w:tabs>
        <w:ind w:firstLine="567"/>
        <w:jc w:val="both"/>
        <w:rPr>
          <w:rFonts w:ascii="Arial" w:hAnsi="Arial" w:cs="Arial"/>
        </w:rPr>
      </w:pPr>
      <w:r>
        <w:rPr>
          <w:rFonts w:ascii="Arial" w:hAnsi="Arial" w:cs="Arial"/>
        </w:rPr>
        <w:t xml:space="preserve">Профессиональный знак отличия - до 5 процентов; </w:t>
      </w:r>
    </w:p>
    <w:p w:rsidR="001C6354" w:rsidRDefault="001C6354" w:rsidP="001C6354">
      <w:pPr>
        <w:pStyle w:val="a6"/>
        <w:tabs>
          <w:tab w:val="left" w:pos="708"/>
        </w:tabs>
        <w:ind w:firstLine="567"/>
        <w:jc w:val="both"/>
        <w:rPr>
          <w:rFonts w:ascii="Arial" w:hAnsi="Arial" w:cs="Arial"/>
        </w:rPr>
      </w:pPr>
      <w:r>
        <w:rPr>
          <w:rFonts w:ascii="Arial" w:hAnsi="Arial" w:cs="Arial"/>
        </w:rPr>
        <w:t>Отраслевой (ведомственный) знак отличия - до 5 процентов.</w:t>
      </w:r>
    </w:p>
    <w:p w:rsidR="001C6354" w:rsidRDefault="001C6354" w:rsidP="001C6354">
      <w:pPr>
        <w:adjustRightInd/>
        <w:ind w:firstLine="567"/>
        <w:jc w:val="both"/>
        <w:rPr>
          <w:rFonts w:ascii="Arial" w:eastAsia="ヒラギノ角ゴ Pro W3" w:hAnsi="Arial" w:cs="Arial"/>
          <w:bCs/>
          <w:sz w:val="24"/>
          <w:szCs w:val="24"/>
        </w:rPr>
      </w:pPr>
      <w:r>
        <w:rPr>
          <w:rFonts w:ascii="Arial" w:eastAsia="ヒラギノ角ゴ Pro W3" w:hAnsi="Arial" w:cs="Arial"/>
          <w:bCs/>
          <w:sz w:val="24"/>
          <w:szCs w:val="24"/>
        </w:rPr>
        <w:t>При наличии у работника почетных званий, профессиональных знаков отличия, отраслевого (ведомственного) знака отличия надбавка применяется по одному (максимальному) основанию.</w:t>
      </w:r>
    </w:p>
    <w:p w:rsidR="001C6354" w:rsidRDefault="001C6354" w:rsidP="001C6354">
      <w:pPr>
        <w:adjustRightInd/>
        <w:ind w:firstLine="567"/>
        <w:jc w:val="both"/>
        <w:rPr>
          <w:rFonts w:ascii="Arial" w:eastAsia="ヒラギノ角ゴ Pro W3" w:hAnsi="Arial" w:cs="Arial"/>
          <w:bCs/>
          <w:sz w:val="24"/>
          <w:szCs w:val="24"/>
        </w:rPr>
      </w:pPr>
      <w:r>
        <w:rPr>
          <w:rFonts w:ascii="Arial" w:eastAsia="ヒラギノ角ゴ Pro W3" w:hAnsi="Arial" w:cs="Arial"/>
          <w:bCs/>
          <w:sz w:val="24"/>
          <w:szCs w:val="24"/>
        </w:rPr>
        <w:t>Работникам, имеющим одновременно почетные звания, знаки отличия и ученую степень, надбавки устанавливаются отдельно как за звание (знаки), так и за ученую степень.</w:t>
      </w:r>
    </w:p>
    <w:p w:rsidR="001C6354" w:rsidRDefault="001C6354" w:rsidP="001C6354">
      <w:pPr>
        <w:adjustRightInd/>
        <w:ind w:firstLine="567"/>
        <w:jc w:val="both"/>
        <w:rPr>
          <w:rFonts w:ascii="Arial" w:hAnsi="Arial" w:cs="Arial"/>
          <w:sz w:val="24"/>
          <w:szCs w:val="24"/>
        </w:rPr>
      </w:pPr>
      <w:r>
        <w:rPr>
          <w:rFonts w:ascii="Arial" w:hAnsi="Arial" w:cs="Arial"/>
          <w:sz w:val="24"/>
          <w:szCs w:val="24"/>
        </w:rPr>
        <w:t>3.1.7. Педагогическим работникам устанавливается надбавка за педагогический стаж в следующих размерах:</w:t>
      </w:r>
    </w:p>
    <w:p w:rsidR="001C6354" w:rsidRDefault="001C6354" w:rsidP="001C6354">
      <w:pPr>
        <w:adjustRightInd/>
        <w:ind w:firstLine="567"/>
        <w:jc w:val="both"/>
        <w:rPr>
          <w:rFonts w:ascii="Arial" w:hAnsi="Arial" w:cs="Arial"/>
          <w:sz w:val="24"/>
          <w:szCs w:val="24"/>
        </w:rPr>
      </w:pPr>
      <w:r>
        <w:rPr>
          <w:rFonts w:ascii="Arial" w:hAnsi="Arial" w:cs="Arial"/>
          <w:sz w:val="24"/>
          <w:szCs w:val="24"/>
        </w:rPr>
        <w:t>От 0 до 5 лет - до 5 процентов;</w:t>
      </w:r>
    </w:p>
    <w:p w:rsidR="001C6354" w:rsidRDefault="001C6354" w:rsidP="001C6354">
      <w:pPr>
        <w:adjustRightInd/>
        <w:ind w:firstLine="567"/>
        <w:jc w:val="both"/>
        <w:rPr>
          <w:rFonts w:ascii="Arial" w:hAnsi="Arial" w:cs="Arial"/>
          <w:sz w:val="24"/>
          <w:szCs w:val="24"/>
        </w:rPr>
      </w:pPr>
      <w:r>
        <w:rPr>
          <w:rFonts w:ascii="Arial" w:hAnsi="Arial" w:cs="Arial"/>
          <w:sz w:val="24"/>
          <w:szCs w:val="24"/>
        </w:rPr>
        <w:t>От 5 до 15 лет - до 10 процентов;</w:t>
      </w:r>
    </w:p>
    <w:p w:rsidR="001C6354" w:rsidRDefault="001C6354" w:rsidP="001C6354">
      <w:pPr>
        <w:adjustRightInd/>
        <w:ind w:firstLine="567"/>
        <w:jc w:val="both"/>
        <w:rPr>
          <w:rFonts w:ascii="Arial" w:hAnsi="Arial" w:cs="Arial"/>
          <w:sz w:val="24"/>
          <w:szCs w:val="24"/>
        </w:rPr>
      </w:pPr>
      <w:r>
        <w:rPr>
          <w:rFonts w:ascii="Arial" w:hAnsi="Arial" w:cs="Arial"/>
          <w:sz w:val="24"/>
          <w:szCs w:val="24"/>
        </w:rPr>
        <w:t>Свыше 15 лет - до 15 процентов.</w:t>
      </w:r>
    </w:p>
    <w:p w:rsidR="001C6354" w:rsidRDefault="001C6354" w:rsidP="001C6354">
      <w:pPr>
        <w:widowControl/>
        <w:autoSpaceDE/>
        <w:adjustRightInd/>
        <w:ind w:firstLine="567"/>
        <w:jc w:val="both"/>
        <w:rPr>
          <w:rFonts w:ascii="Arial" w:hAnsi="Arial" w:cs="Arial"/>
          <w:sz w:val="24"/>
          <w:szCs w:val="24"/>
        </w:rPr>
      </w:pPr>
      <w:r>
        <w:rPr>
          <w:rFonts w:ascii="Arial" w:hAnsi="Arial" w:cs="Arial"/>
          <w:sz w:val="24"/>
          <w:szCs w:val="24"/>
        </w:rPr>
        <w:t>Надбавка за педагогический стаж в настоящем положении понимается как стаж работы по специальности, в образовательных учреждениях.</w:t>
      </w:r>
    </w:p>
    <w:p w:rsidR="001C6354" w:rsidRDefault="001C6354" w:rsidP="001C6354">
      <w:pPr>
        <w:widowControl/>
        <w:autoSpaceDE/>
        <w:adjustRightInd/>
        <w:ind w:firstLine="567"/>
        <w:jc w:val="both"/>
        <w:rPr>
          <w:rFonts w:ascii="Arial" w:hAnsi="Arial" w:cs="Arial"/>
          <w:sz w:val="24"/>
          <w:szCs w:val="24"/>
        </w:rPr>
      </w:pPr>
      <w:r>
        <w:rPr>
          <w:rFonts w:ascii="Arial" w:hAnsi="Arial" w:cs="Arial"/>
          <w:sz w:val="24"/>
          <w:szCs w:val="24"/>
        </w:rPr>
        <w:t>Стаж работы для выплаты определяется комиссией, созданной в учреждении с участием профсоюзного органа. Состав комиссии утверждается директором учреждения.</w:t>
      </w:r>
    </w:p>
    <w:p w:rsidR="001C6354" w:rsidRDefault="001C6354" w:rsidP="001C6354">
      <w:pPr>
        <w:widowControl/>
        <w:autoSpaceDE/>
        <w:adjustRightInd/>
        <w:ind w:firstLine="567"/>
        <w:jc w:val="both"/>
        <w:rPr>
          <w:rFonts w:ascii="Arial" w:hAnsi="Arial" w:cs="Arial"/>
          <w:sz w:val="24"/>
          <w:szCs w:val="24"/>
        </w:rPr>
      </w:pPr>
      <w:r>
        <w:rPr>
          <w:rFonts w:ascii="Arial" w:hAnsi="Arial" w:cs="Arial"/>
          <w:sz w:val="24"/>
          <w:szCs w:val="24"/>
        </w:rPr>
        <w:lastRenderedPageBreak/>
        <w:t>Основным документом для определения общего стажа работы, дающего право на получение ежемесячной надбавки за педагогический стаж, является трудовая книжка.</w:t>
      </w:r>
    </w:p>
    <w:p w:rsidR="001C6354" w:rsidRDefault="001C6354" w:rsidP="001C6354">
      <w:pPr>
        <w:widowControl/>
        <w:autoSpaceDE/>
        <w:adjustRightInd/>
        <w:ind w:firstLine="567"/>
        <w:jc w:val="both"/>
        <w:rPr>
          <w:rFonts w:ascii="Arial" w:hAnsi="Arial" w:cs="Arial"/>
          <w:sz w:val="24"/>
          <w:szCs w:val="24"/>
        </w:rPr>
      </w:pPr>
      <w:r>
        <w:rPr>
          <w:rFonts w:ascii="Arial" w:hAnsi="Arial" w:cs="Arial"/>
          <w:sz w:val="24"/>
          <w:szCs w:val="24"/>
        </w:rPr>
        <w:t>Решение комиссии об определении стажа работы оформляется протоколом и передается директору для издания приказа о выплате ежемесячных надбавок за педагогический стаж. Решение комиссии хранится в кадровой службе учреждения.</w:t>
      </w:r>
    </w:p>
    <w:p w:rsidR="001C6354" w:rsidRDefault="001C6354" w:rsidP="001C6354">
      <w:pPr>
        <w:widowControl/>
        <w:autoSpaceDE/>
        <w:adjustRightInd/>
        <w:ind w:firstLine="567"/>
        <w:jc w:val="both"/>
        <w:rPr>
          <w:rFonts w:ascii="Arial" w:hAnsi="Arial" w:cs="Arial"/>
          <w:sz w:val="24"/>
          <w:szCs w:val="24"/>
        </w:rPr>
      </w:pPr>
      <w:r>
        <w:rPr>
          <w:rFonts w:ascii="Arial" w:hAnsi="Arial" w:cs="Arial"/>
          <w:sz w:val="24"/>
          <w:szCs w:val="24"/>
        </w:rPr>
        <w:t xml:space="preserve">Приказ об установлении размера надбавки за педагогический стаж передается в бухгалтерию для начисления ежемесячной надбавки. </w:t>
      </w:r>
    </w:p>
    <w:p w:rsidR="001C6354" w:rsidRDefault="001C6354" w:rsidP="001C6354">
      <w:pPr>
        <w:pStyle w:val="a6"/>
        <w:tabs>
          <w:tab w:val="left" w:pos="708"/>
        </w:tabs>
        <w:ind w:firstLine="567"/>
        <w:jc w:val="both"/>
        <w:rPr>
          <w:rFonts w:ascii="Arial" w:hAnsi="Arial" w:cs="Arial"/>
        </w:rPr>
      </w:pPr>
      <w:r>
        <w:rPr>
          <w:rFonts w:ascii="Arial" w:hAnsi="Arial" w:cs="Arial"/>
        </w:rPr>
        <w:t>3.1.8. Надбавка молодым специалистам – педагогическим работникам, имеющим педагогический стаж от 0 до 3 лет, устанавливается в размере до 5 процентов.</w:t>
      </w:r>
    </w:p>
    <w:p w:rsidR="001C6354" w:rsidRDefault="001C6354" w:rsidP="001C6354">
      <w:pPr>
        <w:pStyle w:val="a6"/>
        <w:tabs>
          <w:tab w:val="left" w:pos="708"/>
        </w:tabs>
        <w:ind w:firstLine="567"/>
        <w:jc w:val="both"/>
        <w:rPr>
          <w:rFonts w:ascii="Arial" w:hAnsi="Arial" w:cs="Arial"/>
        </w:rPr>
      </w:pPr>
      <w:r>
        <w:rPr>
          <w:rFonts w:ascii="Arial" w:hAnsi="Arial" w:cs="Arial"/>
        </w:rPr>
        <w:t>Выплата надбавки молодым специалистам – педагогическим работникам прекращается с момента прохождения ими обязательной аттестации на соответствие занимаемой должности, либо при достижении педагогического стажа 3 года.</w:t>
      </w:r>
    </w:p>
    <w:p w:rsidR="001C6354" w:rsidRDefault="001C6354" w:rsidP="001C6354">
      <w:pPr>
        <w:widowControl/>
        <w:ind w:firstLine="539"/>
        <w:jc w:val="both"/>
        <w:rPr>
          <w:rFonts w:ascii="Arial" w:hAnsi="Arial" w:cs="Arial"/>
          <w:sz w:val="24"/>
          <w:szCs w:val="24"/>
        </w:rPr>
      </w:pPr>
      <w:r>
        <w:rPr>
          <w:rFonts w:ascii="Arial" w:hAnsi="Arial" w:cs="Arial"/>
          <w:sz w:val="24"/>
          <w:szCs w:val="24"/>
        </w:rPr>
        <w:t>3.1.9. Вопросы почасовой оплаты труда работников регулируются действующими нормативными правовыми актами Российской Федерации.</w:t>
      </w:r>
    </w:p>
    <w:p w:rsidR="001C6354" w:rsidRDefault="001C6354" w:rsidP="001C6354">
      <w:pPr>
        <w:widowControl/>
        <w:ind w:firstLine="539"/>
        <w:jc w:val="both"/>
        <w:rPr>
          <w:rFonts w:ascii="Arial" w:hAnsi="Arial" w:cs="Arial"/>
          <w:sz w:val="24"/>
          <w:szCs w:val="24"/>
        </w:rPr>
      </w:pPr>
      <w:r>
        <w:rPr>
          <w:rFonts w:ascii="Arial" w:hAnsi="Arial" w:cs="Arial"/>
          <w:sz w:val="24"/>
          <w:szCs w:val="24"/>
        </w:rPr>
        <w:t>3.1.10. Почасовая оплата труда педагогических применяется при оплате за часы, выполненные в порядке замещения отсутствующих по болезни или другим причинам педагогических работников, продолжавшегося не свыше двух месяцев.</w:t>
      </w:r>
    </w:p>
    <w:p w:rsidR="001C6354" w:rsidRDefault="001C6354" w:rsidP="001C6354">
      <w:pPr>
        <w:widowControl/>
        <w:ind w:firstLine="539"/>
        <w:jc w:val="both"/>
        <w:rPr>
          <w:rFonts w:ascii="Arial" w:hAnsi="Arial" w:cs="Arial"/>
          <w:sz w:val="24"/>
          <w:szCs w:val="24"/>
        </w:rPr>
      </w:pPr>
      <w:r>
        <w:rPr>
          <w:rFonts w:ascii="Arial" w:hAnsi="Arial" w:cs="Arial"/>
          <w:sz w:val="24"/>
          <w:szCs w:val="24"/>
        </w:rPr>
        <w:t>Оплата труда за замещение отсутствующего педагога,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3.1.11. Заработная плата педагогических работников при изменении (совершенствовании) условий оплаты труда не может быть меньше заработной платы, выплачиваемой на момент ее изменения, при условии сохранения объема должностных обязанностей работников и выполнения ими работ той же квалификации.</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 xml:space="preserve">Педагогическому работнику, осуществляющему учебный процесс, при изменении (совершенствовании) условий оплаты труда для сохранения заработной платы, выплачиваемой на момент ее изменения, при условии сохранения объема должностных обязанностей работников и выполнения ими работ той же квалификации устанавливается персональная доплата. </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ab/>
      </w:r>
      <w:proofErr w:type="gramStart"/>
      <w:r>
        <w:rPr>
          <w:rFonts w:ascii="Arial" w:hAnsi="Arial" w:cs="Arial"/>
        </w:rPr>
        <w:t>Размер персональной доплаты определяется как разница между заработной платой (с учетом ежемесячной стимулирующей надбавки и без учета премий), выплачиваемой работнику учреждения до введения новой структуры фонда оплаты труда, и заработной платой (без учета премий) после введения новой структуры фонда оплаты труда при условии сохранения объема трудовых (должностных) обязанностей работника и выполнения им работ той же квалификации.</w:t>
      </w:r>
      <w:proofErr w:type="gramEnd"/>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Персональная доплата устанавливается в абсолютном размере в рублях на период достижения размера заработной платы, выплачиваемой до изменения (совершенствования) условий оплаты труда.</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3.1.12.  Педагогическому работнику, осуществляющему учебный процесс, может быть установлена надбавка за интенсивность с целью мотивации к выполнению больших объемов работ с меньшим количеством ресурсов и к применению в работе новых методов и технологий, существенно повышающих результативность труда, за выполнение срочных, особо важных и ответственных работ. Решение об установлении надбавки за интенсивность и ее размере принимается директором персонально в отношении конкретного работника в пределах фонда оплаты труда.</w:t>
      </w:r>
    </w:p>
    <w:p w:rsidR="001C6354" w:rsidRDefault="001C6354" w:rsidP="001C6354">
      <w:pPr>
        <w:ind w:firstLine="567"/>
        <w:jc w:val="both"/>
        <w:rPr>
          <w:rFonts w:ascii="Arial" w:hAnsi="Arial" w:cs="Arial"/>
          <w:sz w:val="24"/>
          <w:szCs w:val="24"/>
        </w:rPr>
      </w:pPr>
      <w:r>
        <w:rPr>
          <w:rFonts w:ascii="Arial" w:hAnsi="Arial" w:cs="Arial"/>
          <w:sz w:val="24"/>
          <w:szCs w:val="24"/>
        </w:rPr>
        <w:t>Размер надбавки за интенсивность труда, устанавливаемый работнику, не может превышать 100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xml:space="preserve">Надбавка за интенсивность труда устанавливается </w:t>
      </w:r>
      <w:proofErr w:type="gramStart"/>
      <w:r>
        <w:rPr>
          <w:rFonts w:ascii="Arial" w:hAnsi="Arial" w:cs="Arial"/>
          <w:sz w:val="24"/>
          <w:szCs w:val="24"/>
        </w:rPr>
        <w:t>за</w:t>
      </w:r>
      <w:proofErr w:type="gramEnd"/>
      <w:r>
        <w:rPr>
          <w:rFonts w:ascii="Arial" w:hAnsi="Arial" w:cs="Arial"/>
          <w:sz w:val="24"/>
          <w:szCs w:val="24"/>
        </w:rPr>
        <w:t>:</w:t>
      </w:r>
    </w:p>
    <w:p w:rsidR="001C6354" w:rsidRDefault="001C6354" w:rsidP="001C6354">
      <w:pPr>
        <w:ind w:firstLine="567"/>
        <w:jc w:val="both"/>
        <w:rPr>
          <w:rFonts w:ascii="Arial" w:hAnsi="Arial" w:cs="Arial"/>
          <w:sz w:val="24"/>
          <w:szCs w:val="24"/>
        </w:rPr>
      </w:pPr>
      <w:r>
        <w:rPr>
          <w:rFonts w:ascii="Arial" w:hAnsi="Arial" w:cs="Arial"/>
          <w:sz w:val="24"/>
          <w:szCs w:val="24"/>
        </w:rPr>
        <w:lastRenderedPageBreak/>
        <w:t>- работу в условиях столичного образования –  до 20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работу в режиме федеральной площадки - до 20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работу в режиме региональной площадки - до 15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применение в работе инновационных методов и технологий – до 15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выполнение срочных работ – до 15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выполнение особо важных и ответственных работ – до 15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работу в режиме опорного центра дополнительного образования – до 15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работу в режиме координационного центра –  до 15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xml:space="preserve">3.1.13. </w:t>
      </w:r>
      <w:proofErr w:type="gramStart"/>
      <w:r>
        <w:rPr>
          <w:rFonts w:ascii="Arial" w:hAnsi="Arial" w:cs="Arial"/>
          <w:sz w:val="24"/>
          <w:szCs w:val="24"/>
        </w:rPr>
        <w:t>Педагогическим работникам, осуществляющим учебный процесс устанавливается</w:t>
      </w:r>
      <w:proofErr w:type="gramEnd"/>
      <w:r>
        <w:rPr>
          <w:rFonts w:ascii="Arial" w:hAnsi="Arial" w:cs="Arial"/>
          <w:sz w:val="24"/>
          <w:szCs w:val="24"/>
        </w:rPr>
        <w:t xml:space="preserve"> доплата за развитие дополнительного образования в городском округе «город Якутск»:</w:t>
      </w:r>
    </w:p>
    <w:p w:rsidR="001C6354" w:rsidRDefault="001C6354" w:rsidP="001C6354">
      <w:pPr>
        <w:ind w:firstLine="567"/>
        <w:jc w:val="both"/>
        <w:rPr>
          <w:rFonts w:ascii="Arial" w:hAnsi="Arial" w:cs="Arial"/>
          <w:sz w:val="24"/>
          <w:szCs w:val="24"/>
        </w:rPr>
      </w:pPr>
      <w:r>
        <w:rPr>
          <w:rFonts w:ascii="Arial" w:hAnsi="Arial" w:cs="Arial"/>
          <w:sz w:val="24"/>
          <w:szCs w:val="24"/>
        </w:rPr>
        <w:t>- при охвате детей до 1000 -  до 35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при охвате свыше 1001 - до 50 процентов.</w:t>
      </w:r>
    </w:p>
    <w:p w:rsidR="001C6354" w:rsidRDefault="001C6354" w:rsidP="001C6354">
      <w:pPr>
        <w:pStyle w:val="a6"/>
        <w:ind w:firstLine="567"/>
        <w:jc w:val="both"/>
        <w:rPr>
          <w:rFonts w:ascii="Arial" w:hAnsi="Arial" w:cs="Arial"/>
        </w:rPr>
      </w:pPr>
      <w:r>
        <w:rPr>
          <w:rFonts w:ascii="Arial" w:hAnsi="Arial" w:cs="Arial"/>
        </w:rPr>
        <w:t>3.1.14. Надбавки и доплаты устанавливаются с учетом обеспечения финансовыми средствами.</w:t>
      </w:r>
    </w:p>
    <w:p w:rsidR="001C6354" w:rsidRDefault="001C6354" w:rsidP="001C6354">
      <w:pPr>
        <w:ind w:firstLine="567"/>
        <w:jc w:val="both"/>
        <w:rPr>
          <w:rFonts w:ascii="Arial" w:hAnsi="Arial" w:cs="Arial"/>
          <w:sz w:val="24"/>
          <w:szCs w:val="24"/>
        </w:rPr>
      </w:pPr>
      <w:r>
        <w:rPr>
          <w:rFonts w:ascii="Arial" w:hAnsi="Arial" w:cs="Arial"/>
          <w:sz w:val="24"/>
          <w:szCs w:val="24"/>
        </w:rPr>
        <w:t>3.1.15. С учетом условий труда работникам устанавливаются выплаты компенсационного характера, предусмотренные Разделом 5 настоящего Положения.</w:t>
      </w:r>
    </w:p>
    <w:p w:rsidR="001C6354" w:rsidRDefault="001C6354" w:rsidP="001C6354">
      <w:pPr>
        <w:ind w:firstLine="567"/>
        <w:jc w:val="both"/>
        <w:rPr>
          <w:rFonts w:ascii="Arial" w:hAnsi="Arial" w:cs="Arial"/>
          <w:sz w:val="24"/>
          <w:szCs w:val="24"/>
        </w:rPr>
      </w:pPr>
      <w:r>
        <w:rPr>
          <w:rFonts w:ascii="Arial" w:hAnsi="Arial" w:cs="Arial"/>
          <w:sz w:val="24"/>
          <w:szCs w:val="24"/>
        </w:rPr>
        <w:t>3.1.16. В целях поощрения работникам выплачиваются премии, предусмотренные Разделом 6 настоящего Положения.</w:t>
      </w:r>
    </w:p>
    <w:p w:rsidR="001C6354" w:rsidRDefault="001C6354" w:rsidP="001C6354">
      <w:pPr>
        <w:ind w:firstLine="567"/>
        <w:jc w:val="both"/>
        <w:rPr>
          <w:rFonts w:ascii="Arial" w:hAnsi="Arial" w:cs="Arial"/>
          <w:sz w:val="24"/>
          <w:szCs w:val="24"/>
        </w:rPr>
      </w:pPr>
    </w:p>
    <w:p w:rsidR="001C6354" w:rsidRDefault="001C6354" w:rsidP="001C6354">
      <w:pPr>
        <w:widowControl/>
        <w:ind w:firstLine="567"/>
        <w:jc w:val="both"/>
        <w:outlineLvl w:val="0"/>
        <w:rPr>
          <w:rFonts w:ascii="Arial" w:hAnsi="Arial" w:cs="Arial"/>
          <w:b/>
          <w:bCs/>
          <w:sz w:val="24"/>
          <w:szCs w:val="24"/>
        </w:rPr>
      </w:pPr>
      <w:r>
        <w:rPr>
          <w:rFonts w:ascii="Arial" w:hAnsi="Arial" w:cs="Arial"/>
          <w:sz w:val="24"/>
          <w:szCs w:val="24"/>
        </w:rPr>
        <w:t xml:space="preserve">3.2. </w:t>
      </w:r>
      <w:r>
        <w:rPr>
          <w:rFonts w:ascii="Arial" w:hAnsi="Arial" w:cs="Arial"/>
          <w:b/>
          <w:bCs/>
          <w:sz w:val="24"/>
          <w:szCs w:val="24"/>
        </w:rPr>
        <w:t>Порядок и условия оплаты труда работников, занимающих общеотраслевые должности служащих.</w:t>
      </w:r>
    </w:p>
    <w:p w:rsidR="001C6354" w:rsidRDefault="001C6354" w:rsidP="001C6354">
      <w:pPr>
        <w:pStyle w:val="a6"/>
        <w:tabs>
          <w:tab w:val="left" w:pos="708"/>
        </w:tabs>
        <w:ind w:firstLine="567"/>
        <w:jc w:val="both"/>
        <w:rPr>
          <w:rFonts w:ascii="Arial" w:hAnsi="Arial" w:cs="Arial"/>
        </w:rPr>
      </w:pPr>
      <w:r>
        <w:rPr>
          <w:rFonts w:ascii="Arial" w:hAnsi="Arial" w:cs="Arial"/>
        </w:rPr>
        <w:t>3.2.1. Размеры окладов работников, занимающих должности служащих, устанавливаются на основе отнесения должностей к профессиональным квалификационным группам</w:t>
      </w:r>
    </w:p>
    <w:p w:rsidR="001C6354" w:rsidRDefault="001C6354" w:rsidP="001C6354">
      <w:pPr>
        <w:pStyle w:val="a6"/>
        <w:tabs>
          <w:tab w:val="left" w:pos="708"/>
        </w:tabs>
        <w:ind w:firstLine="567"/>
        <w:jc w:val="both"/>
        <w:rPr>
          <w:rFonts w:ascii="Arial" w:hAnsi="Arial" w:cs="Arial"/>
        </w:rPr>
      </w:pPr>
    </w:p>
    <w:tbl>
      <w:tblPr>
        <w:tblW w:w="9660" w:type="dxa"/>
        <w:tblInd w:w="93" w:type="dxa"/>
        <w:tblLayout w:type="fixed"/>
        <w:tblLook w:val="04A0" w:firstRow="1" w:lastRow="0" w:firstColumn="1" w:lastColumn="0" w:noHBand="0" w:noVBand="1"/>
      </w:tblPr>
      <w:tblGrid>
        <w:gridCol w:w="7533"/>
        <w:gridCol w:w="142"/>
        <w:gridCol w:w="1985"/>
      </w:tblGrid>
      <w:tr w:rsidR="001C6354" w:rsidTr="001C6354">
        <w:trPr>
          <w:trHeight w:val="615"/>
        </w:trPr>
        <w:tc>
          <w:tcPr>
            <w:tcW w:w="7528" w:type="dxa"/>
            <w:tcBorders>
              <w:top w:val="single" w:sz="4" w:space="0" w:color="auto"/>
              <w:left w:val="single" w:sz="4" w:space="0" w:color="auto"/>
              <w:bottom w:val="single" w:sz="4" w:space="0" w:color="auto"/>
              <w:right w:val="single" w:sz="4" w:space="0" w:color="auto"/>
            </w:tcBorders>
            <w:hideMark/>
          </w:tcPr>
          <w:p w:rsidR="001C6354" w:rsidRDefault="001C6354">
            <w:pPr>
              <w:pStyle w:val="a6"/>
              <w:tabs>
                <w:tab w:val="left" w:pos="708"/>
              </w:tabs>
              <w:ind w:firstLine="616"/>
              <w:jc w:val="center"/>
              <w:rPr>
                <w:rFonts w:ascii="Arial" w:hAnsi="Arial" w:cs="Arial"/>
              </w:rPr>
            </w:pPr>
            <w:r>
              <w:rPr>
                <w:rFonts w:ascii="Arial" w:hAnsi="Arial" w:cs="Arial"/>
              </w:rPr>
              <w:t>Наименование профессиональных квалификационных групп и квалификационных уровней</w:t>
            </w:r>
          </w:p>
        </w:tc>
        <w:tc>
          <w:tcPr>
            <w:tcW w:w="2126" w:type="dxa"/>
            <w:gridSpan w:val="2"/>
            <w:tcBorders>
              <w:top w:val="single" w:sz="4" w:space="0" w:color="auto"/>
              <w:left w:val="nil"/>
              <w:bottom w:val="single" w:sz="4" w:space="0" w:color="auto"/>
              <w:right w:val="single" w:sz="4" w:space="0" w:color="auto"/>
            </w:tcBorders>
            <w:noWrap/>
            <w:hideMark/>
          </w:tcPr>
          <w:p w:rsidR="001C6354" w:rsidRDefault="001C6354">
            <w:pPr>
              <w:pStyle w:val="a6"/>
              <w:tabs>
                <w:tab w:val="left" w:pos="708"/>
              </w:tabs>
              <w:jc w:val="center"/>
              <w:rPr>
                <w:rFonts w:ascii="Arial" w:hAnsi="Arial" w:cs="Arial"/>
              </w:rPr>
            </w:pPr>
            <w:r>
              <w:rPr>
                <w:rFonts w:ascii="Arial" w:hAnsi="Arial" w:cs="Arial"/>
              </w:rPr>
              <w:t>Размер должностного оклада, руб.</w:t>
            </w:r>
          </w:p>
        </w:tc>
      </w:tr>
      <w:tr w:rsidR="001C6354" w:rsidTr="001C6354">
        <w:trPr>
          <w:trHeight w:val="307"/>
        </w:trPr>
        <w:tc>
          <w:tcPr>
            <w:tcW w:w="9654" w:type="dxa"/>
            <w:gridSpan w:val="3"/>
            <w:tcBorders>
              <w:top w:val="single" w:sz="4" w:space="0" w:color="auto"/>
              <w:left w:val="single" w:sz="4" w:space="0" w:color="auto"/>
              <w:bottom w:val="single" w:sz="4" w:space="0" w:color="auto"/>
              <w:right w:val="single" w:sz="4" w:space="0" w:color="auto"/>
            </w:tcBorders>
            <w:vAlign w:val="bottom"/>
            <w:hideMark/>
          </w:tcPr>
          <w:p w:rsidR="001C6354" w:rsidRDefault="001C6354">
            <w:pPr>
              <w:widowControl/>
              <w:autoSpaceDE/>
              <w:adjustRightInd/>
              <w:rPr>
                <w:rFonts w:ascii="Arial" w:hAnsi="Arial" w:cs="Arial"/>
                <w:sz w:val="24"/>
                <w:szCs w:val="24"/>
              </w:rPr>
            </w:pPr>
            <w:r>
              <w:rPr>
                <w:rFonts w:ascii="Arial" w:hAnsi="Arial" w:cs="Arial"/>
                <w:sz w:val="24"/>
                <w:szCs w:val="24"/>
              </w:rPr>
              <w:t>ПКГ «Общеотраслевые должности служащих первого уровня»</w:t>
            </w:r>
          </w:p>
        </w:tc>
      </w:tr>
      <w:tr w:rsidR="001C6354" w:rsidTr="001C6354">
        <w:trPr>
          <w:trHeight w:val="289"/>
        </w:trPr>
        <w:tc>
          <w:tcPr>
            <w:tcW w:w="7528" w:type="dxa"/>
            <w:tcBorders>
              <w:top w:val="nil"/>
              <w:left w:val="single" w:sz="4" w:space="0" w:color="auto"/>
              <w:bottom w:val="single" w:sz="4" w:space="0" w:color="auto"/>
              <w:right w:val="single" w:sz="4" w:space="0" w:color="auto"/>
            </w:tcBorders>
            <w:vAlign w:val="bottom"/>
            <w:hideMark/>
          </w:tcPr>
          <w:p w:rsidR="001C6354" w:rsidRDefault="001C6354">
            <w:pPr>
              <w:widowControl/>
              <w:autoSpaceDE/>
              <w:adjustRightInd/>
              <w:ind w:firstLine="191"/>
              <w:rPr>
                <w:rFonts w:ascii="Arial" w:hAnsi="Arial" w:cs="Arial"/>
                <w:sz w:val="24"/>
                <w:szCs w:val="24"/>
              </w:rPr>
            </w:pPr>
            <w:r>
              <w:rPr>
                <w:rFonts w:ascii="Arial" w:hAnsi="Arial" w:cs="Arial"/>
                <w:sz w:val="24"/>
                <w:szCs w:val="24"/>
              </w:rPr>
              <w:t xml:space="preserve">1 квалификационный уровень (делопроизводитель, кассир, секретарь) </w:t>
            </w:r>
          </w:p>
        </w:tc>
        <w:tc>
          <w:tcPr>
            <w:tcW w:w="2126" w:type="dxa"/>
            <w:gridSpan w:val="2"/>
            <w:tcBorders>
              <w:top w:val="nil"/>
              <w:left w:val="nil"/>
              <w:bottom w:val="single" w:sz="4" w:space="0" w:color="auto"/>
              <w:right w:val="single" w:sz="4" w:space="0" w:color="auto"/>
            </w:tcBorders>
            <w:noWrap/>
            <w:vAlign w:val="center"/>
            <w:hideMark/>
          </w:tcPr>
          <w:p w:rsidR="001C6354" w:rsidRDefault="001C6354">
            <w:pPr>
              <w:widowControl/>
              <w:autoSpaceDE/>
              <w:adjustRightInd/>
              <w:jc w:val="center"/>
              <w:rPr>
                <w:rFonts w:ascii="Arial" w:hAnsi="Arial" w:cs="Arial"/>
                <w:bCs/>
                <w:sz w:val="24"/>
                <w:szCs w:val="24"/>
              </w:rPr>
            </w:pPr>
            <w:r>
              <w:rPr>
                <w:rFonts w:ascii="Arial" w:hAnsi="Arial" w:cs="Arial"/>
                <w:bCs/>
                <w:sz w:val="24"/>
                <w:szCs w:val="24"/>
              </w:rPr>
              <w:t xml:space="preserve">         4 757  </w:t>
            </w:r>
          </w:p>
        </w:tc>
      </w:tr>
      <w:tr w:rsidR="001C6354" w:rsidTr="001C6354">
        <w:trPr>
          <w:trHeight w:val="282"/>
        </w:trPr>
        <w:tc>
          <w:tcPr>
            <w:tcW w:w="7528" w:type="dxa"/>
            <w:tcBorders>
              <w:top w:val="nil"/>
              <w:left w:val="single" w:sz="4" w:space="0" w:color="auto"/>
              <w:bottom w:val="single" w:sz="4" w:space="0" w:color="auto"/>
              <w:right w:val="single" w:sz="4" w:space="0" w:color="auto"/>
            </w:tcBorders>
            <w:vAlign w:val="bottom"/>
            <w:hideMark/>
          </w:tcPr>
          <w:p w:rsidR="001C6354" w:rsidRDefault="001C6354">
            <w:pPr>
              <w:widowControl/>
              <w:autoSpaceDE/>
              <w:adjustRightInd/>
              <w:ind w:firstLine="191"/>
              <w:rPr>
                <w:rFonts w:ascii="Arial" w:hAnsi="Arial" w:cs="Arial"/>
                <w:sz w:val="24"/>
                <w:szCs w:val="24"/>
              </w:rPr>
            </w:pPr>
            <w:r>
              <w:rPr>
                <w:rFonts w:ascii="Arial" w:hAnsi="Arial" w:cs="Arial"/>
                <w:sz w:val="24"/>
                <w:szCs w:val="24"/>
              </w:rPr>
              <w:t xml:space="preserve">2 квалификационный уровень </w:t>
            </w:r>
          </w:p>
        </w:tc>
        <w:tc>
          <w:tcPr>
            <w:tcW w:w="2126" w:type="dxa"/>
            <w:gridSpan w:val="2"/>
            <w:tcBorders>
              <w:top w:val="nil"/>
              <w:left w:val="nil"/>
              <w:bottom w:val="single" w:sz="4" w:space="0" w:color="auto"/>
              <w:right w:val="single" w:sz="4" w:space="0" w:color="auto"/>
            </w:tcBorders>
            <w:noWrap/>
            <w:vAlign w:val="center"/>
            <w:hideMark/>
          </w:tcPr>
          <w:p w:rsidR="001C6354" w:rsidRDefault="001C6354">
            <w:pPr>
              <w:widowControl/>
              <w:autoSpaceDE/>
              <w:adjustRightInd/>
              <w:jc w:val="center"/>
              <w:rPr>
                <w:rFonts w:ascii="Arial" w:hAnsi="Arial" w:cs="Arial"/>
                <w:bCs/>
                <w:sz w:val="24"/>
                <w:szCs w:val="24"/>
              </w:rPr>
            </w:pPr>
            <w:r>
              <w:rPr>
                <w:rFonts w:ascii="Arial" w:hAnsi="Arial" w:cs="Arial"/>
                <w:bCs/>
                <w:sz w:val="24"/>
                <w:szCs w:val="24"/>
              </w:rPr>
              <w:t xml:space="preserve">         4 785   </w:t>
            </w:r>
          </w:p>
        </w:tc>
      </w:tr>
      <w:tr w:rsidR="001C6354" w:rsidTr="001C6354">
        <w:trPr>
          <w:trHeight w:val="235"/>
        </w:trPr>
        <w:tc>
          <w:tcPr>
            <w:tcW w:w="9654" w:type="dxa"/>
            <w:gridSpan w:val="3"/>
            <w:tcBorders>
              <w:top w:val="nil"/>
              <w:left w:val="single" w:sz="4" w:space="0" w:color="auto"/>
              <w:bottom w:val="single" w:sz="4" w:space="0" w:color="auto"/>
              <w:right w:val="single" w:sz="4" w:space="0" w:color="auto"/>
            </w:tcBorders>
            <w:vAlign w:val="bottom"/>
            <w:hideMark/>
          </w:tcPr>
          <w:p w:rsidR="001C6354" w:rsidRDefault="001C6354">
            <w:pPr>
              <w:widowControl/>
              <w:autoSpaceDE/>
              <w:adjustRightInd/>
              <w:rPr>
                <w:rFonts w:ascii="Arial" w:hAnsi="Arial" w:cs="Arial"/>
                <w:sz w:val="24"/>
                <w:szCs w:val="24"/>
              </w:rPr>
            </w:pPr>
            <w:r>
              <w:rPr>
                <w:rFonts w:ascii="Arial" w:hAnsi="Arial" w:cs="Arial"/>
                <w:sz w:val="24"/>
                <w:szCs w:val="24"/>
              </w:rPr>
              <w:t>ПКГ «Общеотраслевые должности служащих второго уровня»</w:t>
            </w:r>
          </w:p>
        </w:tc>
      </w:tr>
      <w:tr w:rsidR="001C6354" w:rsidTr="001C6354">
        <w:trPr>
          <w:trHeight w:val="312"/>
        </w:trPr>
        <w:tc>
          <w:tcPr>
            <w:tcW w:w="7528" w:type="dxa"/>
            <w:tcBorders>
              <w:top w:val="nil"/>
              <w:left w:val="single" w:sz="4" w:space="0" w:color="auto"/>
              <w:bottom w:val="single" w:sz="4" w:space="0" w:color="auto"/>
              <w:right w:val="single" w:sz="4" w:space="0" w:color="auto"/>
            </w:tcBorders>
            <w:vAlign w:val="bottom"/>
            <w:hideMark/>
          </w:tcPr>
          <w:p w:rsidR="001C6354" w:rsidRDefault="001C6354">
            <w:pPr>
              <w:widowControl/>
              <w:autoSpaceDE/>
              <w:adjustRightInd/>
              <w:ind w:firstLine="474"/>
              <w:jc w:val="both"/>
              <w:rPr>
                <w:rFonts w:ascii="Arial" w:hAnsi="Arial" w:cs="Arial"/>
                <w:sz w:val="24"/>
                <w:szCs w:val="24"/>
              </w:rPr>
            </w:pPr>
            <w:r>
              <w:rPr>
                <w:rFonts w:ascii="Arial" w:hAnsi="Arial" w:cs="Arial"/>
                <w:sz w:val="24"/>
                <w:szCs w:val="24"/>
              </w:rPr>
              <w:t>1 квалификационный уровень (диспетчер, инспектор по кадрам, лаборант, секретарь руководителя, техник, художник)</w:t>
            </w:r>
          </w:p>
        </w:tc>
        <w:tc>
          <w:tcPr>
            <w:tcW w:w="2126" w:type="dxa"/>
            <w:gridSpan w:val="2"/>
            <w:tcBorders>
              <w:top w:val="nil"/>
              <w:left w:val="nil"/>
              <w:bottom w:val="single" w:sz="4" w:space="0" w:color="auto"/>
              <w:right w:val="single" w:sz="4" w:space="0" w:color="auto"/>
            </w:tcBorders>
            <w:noWrap/>
            <w:vAlign w:val="center"/>
            <w:hideMark/>
          </w:tcPr>
          <w:p w:rsidR="001C6354" w:rsidRDefault="001C6354">
            <w:pPr>
              <w:widowControl/>
              <w:autoSpaceDE/>
              <w:adjustRightInd/>
              <w:jc w:val="center"/>
              <w:rPr>
                <w:rFonts w:ascii="Arial" w:hAnsi="Arial" w:cs="Arial"/>
                <w:bCs/>
                <w:sz w:val="24"/>
                <w:szCs w:val="24"/>
              </w:rPr>
            </w:pPr>
            <w:r>
              <w:rPr>
                <w:rFonts w:ascii="Arial" w:hAnsi="Arial" w:cs="Arial"/>
                <w:bCs/>
                <w:sz w:val="24"/>
                <w:szCs w:val="24"/>
              </w:rPr>
              <w:t xml:space="preserve">         4 865   </w:t>
            </w:r>
          </w:p>
        </w:tc>
      </w:tr>
      <w:tr w:rsidR="001C6354" w:rsidTr="001C6354">
        <w:trPr>
          <w:trHeight w:val="282"/>
        </w:trPr>
        <w:tc>
          <w:tcPr>
            <w:tcW w:w="7528" w:type="dxa"/>
            <w:tcBorders>
              <w:top w:val="nil"/>
              <w:left w:val="single" w:sz="4" w:space="0" w:color="auto"/>
              <w:bottom w:val="single" w:sz="4" w:space="0" w:color="auto"/>
              <w:right w:val="single" w:sz="4" w:space="0" w:color="auto"/>
            </w:tcBorders>
            <w:vAlign w:val="bottom"/>
            <w:hideMark/>
          </w:tcPr>
          <w:p w:rsidR="001C6354" w:rsidRDefault="001C6354">
            <w:pPr>
              <w:widowControl/>
              <w:autoSpaceDE/>
              <w:adjustRightInd/>
              <w:ind w:firstLine="474"/>
              <w:jc w:val="both"/>
              <w:rPr>
                <w:rFonts w:ascii="Arial" w:hAnsi="Arial" w:cs="Arial"/>
                <w:sz w:val="24"/>
                <w:szCs w:val="24"/>
              </w:rPr>
            </w:pPr>
            <w:r>
              <w:rPr>
                <w:rFonts w:ascii="Arial" w:hAnsi="Arial" w:cs="Arial"/>
                <w:sz w:val="24"/>
                <w:szCs w:val="24"/>
              </w:rPr>
              <w:t>2 квалификационный уровень (заведующий канцелярией, заведующий копировально-множительным бюро, заведующий складом, заведующий хозяйством)</w:t>
            </w:r>
          </w:p>
        </w:tc>
        <w:tc>
          <w:tcPr>
            <w:tcW w:w="2126" w:type="dxa"/>
            <w:gridSpan w:val="2"/>
            <w:tcBorders>
              <w:top w:val="nil"/>
              <w:left w:val="nil"/>
              <w:bottom w:val="single" w:sz="4" w:space="0" w:color="auto"/>
              <w:right w:val="single" w:sz="4" w:space="0" w:color="auto"/>
            </w:tcBorders>
            <w:noWrap/>
            <w:vAlign w:val="center"/>
            <w:hideMark/>
          </w:tcPr>
          <w:p w:rsidR="001C6354" w:rsidRDefault="001C6354">
            <w:pPr>
              <w:widowControl/>
              <w:autoSpaceDE/>
              <w:adjustRightInd/>
              <w:jc w:val="center"/>
              <w:rPr>
                <w:rFonts w:ascii="Arial" w:hAnsi="Arial" w:cs="Arial"/>
                <w:bCs/>
                <w:sz w:val="24"/>
                <w:szCs w:val="24"/>
              </w:rPr>
            </w:pPr>
            <w:r>
              <w:rPr>
                <w:rFonts w:ascii="Arial" w:hAnsi="Arial" w:cs="Arial"/>
                <w:bCs/>
                <w:sz w:val="24"/>
                <w:szCs w:val="24"/>
              </w:rPr>
              <w:t xml:space="preserve">         4 944   </w:t>
            </w:r>
          </w:p>
        </w:tc>
      </w:tr>
      <w:tr w:rsidR="001C6354" w:rsidTr="001C6354">
        <w:trPr>
          <w:trHeight w:val="270"/>
        </w:trPr>
        <w:tc>
          <w:tcPr>
            <w:tcW w:w="7528" w:type="dxa"/>
            <w:tcBorders>
              <w:top w:val="nil"/>
              <w:left w:val="single" w:sz="4" w:space="0" w:color="auto"/>
              <w:bottom w:val="single" w:sz="4" w:space="0" w:color="auto"/>
              <w:right w:val="single" w:sz="4" w:space="0" w:color="auto"/>
            </w:tcBorders>
            <w:vAlign w:val="bottom"/>
            <w:hideMark/>
          </w:tcPr>
          <w:p w:rsidR="001C6354" w:rsidRDefault="001C6354">
            <w:pPr>
              <w:widowControl/>
              <w:autoSpaceDE/>
              <w:adjustRightInd/>
              <w:ind w:firstLine="474"/>
              <w:jc w:val="both"/>
              <w:rPr>
                <w:rFonts w:ascii="Arial" w:hAnsi="Arial" w:cs="Arial"/>
                <w:sz w:val="24"/>
                <w:szCs w:val="24"/>
              </w:rPr>
            </w:pPr>
            <w:r>
              <w:rPr>
                <w:rFonts w:ascii="Arial" w:hAnsi="Arial" w:cs="Arial"/>
                <w:sz w:val="24"/>
                <w:szCs w:val="24"/>
              </w:rPr>
              <w:t>3 квалификационный уровень (заведующий производством (шеф-повар), заведующий столовой, начальник хозяйственного отдела)</w:t>
            </w:r>
          </w:p>
        </w:tc>
        <w:tc>
          <w:tcPr>
            <w:tcW w:w="2126" w:type="dxa"/>
            <w:gridSpan w:val="2"/>
            <w:tcBorders>
              <w:top w:val="nil"/>
              <w:left w:val="nil"/>
              <w:bottom w:val="single" w:sz="4" w:space="0" w:color="auto"/>
              <w:right w:val="single" w:sz="4" w:space="0" w:color="auto"/>
            </w:tcBorders>
            <w:noWrap/>
            <w:vAlign w:val="center"/>
            <w:hideMark/>
          </w:tcPr>
          <w:p w:rsidR="001C6354" w:rsidRDefault="001C6354">
            <w:pPr>
              <w:widowControl/>
              <w:autoSpaceDE/>
              <w:adjustRightInd/>
              <w:jc w:val="center"/>
              <w:rPr>
                <w:rFonts w:ascii="Arial" w:hAnsi="Arial" w:cs="Arial"/>
                <w:bCs/>
                <w:sz w:val="24"/>
                <w:szCs w:val="24"/>
              </w:rPr>
            </w:pPr>
            <w:r>
              <w:rPr>
                <w:rFonts w:ascii="Arial" w:hAnsi="Arial" w:cs="Arial"/>
                <w:bCs/>
                <w:sz w:val="24"/>
                <w:szCs w:val="24"/>
              </w:rPr>
              <w:t xml:space="preserve">         5 343   </w:t>
            </w:r>
          </w:p>
        </w:tc>
      </w:tr>
      <w:tr w:rsidR="001C6354" w:rsidTr="001C6354">
        <w:trPr>
          <w:trHeight w:val="270"/>
        </w:trPr>
        <w:tc>
          <w:tcPr>
            <w:tcW w:w="7528" w:type="dxa"/>
            <w:tcBorders>
              <w:top w:val="nil"/>
              <w:left w:val="single" w:sz="4" w:space="0" w:color="auto"/>
              <w:bottom w:val="single" w:sz="4" w:space="0" w:color="auto"/>
              <w:right w:val="single" w:sz="4" w:space="0" w:color="auto"/>
            </w:tcBorders>
            <w:vAlign w:val="bottom"/>
            <w:hideMark/>
          </w:tcPr>
          <w:p w:rsidR="001C6354" w:rsidRDefault="001C6354">
            <w:pPr>
              <w:widowControl/>
              <w:autoSpaceDE/>
              <w:adjustRightInd/>
              <w:ind w:firstLine="474"/>
              <w:jc w:val="both"/>
              <w:rPr>
                <w:rFonts w:ascii="Arial" w:hAnsi="Arial" w:cs="Arial"/>
                <w:sz w:val="24"/>
                <w:szCs w:val="24"/>
              </w:rPr>
            </w:pPr>
            <w:r>
              <w:rPr>
                <w:rFonts w:ascii="Arial" w:hAnsi="Arial" w:cs="Arial"/>
                <w:sz w:val="24"/>
                <w:szCs w:val="24"/>
              </w:rPr>
              <w:t xml:space="preserve">4 квалификационный уровень </w:t>
            </w:r>
          </w:p>
        </w:tc>
        <w:tc>
          <w:tcPr>
            <w:tcW w:w="2126" w:type="dxa"/>
            <w:gridSpan w:val="2"/>
            <w:tcBorders>
              <w:top w:val="nil"/>
              <w:left w:val="nil"/>
              <w:bottom w:val="single" w:sz="4" w:space="0" w:color="auto"/>
              <w:right w:val="single" w:sz="4" w:space="0" w:color="auto"/>
            </w:tcBorders>
            <w:noWrap/>
            <w:vAlign w:val="center"/>
            <w:hideMark/>
          </w:tcPr>
          <w:p w:rsidR="001C6354" w:rsidRDefault="001C6354">
            <w:pPr>
              <w:widowControl/>
              <w:autoSpaceDE/>
              <w:adjustRightInd/>
              <w:jc w:val="center"/>
              <w:rPr>
                <w:rFonts w:ascii="Arial" w:hAnsi="Arial" w:cs="Arial"/>
                <w:bCs/>
                <w:sz w:val="24"/>
                <w:szCs w:val="24"/>
              </w:rPr>
            </w:pPr>
            <w:r>
              <w:rPr>
                <w:rFonts w:ascii="Arial" w:hAnsi="Arial" w:cs="Arial"/>
                <w:bCs/>
                <w:sz w:val="24"/>
                <w:szCs w:val="24"/>
              </w:rPr>
              <w:t xml:space="preserve">         5 582   </w:t>
            </w:r>
          </w:p>
        </w:tc>
      </w:tr>
      <w:tr w:rsidR="001C6354" w:rsidTr="001C6354">
        <w:trPr>
          <w:trHeight w:val="252"/>
        </w:trPr>
        <w:tc>
          <w:tcPr>
            <w:tcW w:w="7528" w:type="dxa"/>
            <w:tcBorders>
              <w:top w:val="nil"/>
              <w:left w:val="single" w:sz="4" w:space="0" w:color="auto"/>
              <w:bottom w:val="single" w:sz="4" w:space="0" w:color="auto"/>
              <w:right w:val="single" w:sz="4" w:space="0" w:color="auto"/>
            </w:tcBorders>
            <w:vAlign w:val="bottom"/>
            <w:hideMark/>
          </w:tcPr>
          <w:p w:rsidR="001C6354" w:rsidRDefault="001C6354">
            <w:pPr>
              <w:widowControl/>
              <w:autoSpaceDE/>
              <w:adjustRightInd/>
              <w:ind w:firstLine="474"/>
              <w:jc w:val="both"/>
              <w:rPr>
                <w:rFonts w:ascii="Arial" w:hAnsi="Arial" w:cs="Arial"/>
                <w:sz w:val="24"/>
                <w:szCs w:val="24"/>
              </w:rPr>
            </w:pPr>
            <w:r>
              <w:rPr>
                <w:rFonts w:ascii="Arial" w:hAnsi="Arial" w:cs="Arial"/>
                <w:sz w:val="24"/>
                <w:szCs w:val="24"/>
              </w:rPr>
              <w:t>5 квалификационный уровень (заведующий мастерской)</w:t>
            </w:r>
          </w:p>
        </w:tc>
        <w:tc>
          <w:tcPr>
            <w:tcW w:w="2126" w:type="dxa"/>
            <w:gridSpan w:val="2"/>
            <w:tcBorders>
              <w:top w:val="nil"/>
              <w:left w:val="nil"/>
              <w:bottom w:val="single" w:sz="4" w:space="0" w:color="auto"/>
              <w:right w:val="single" w:sz="4" w:space="0" w:color="auto"/>
            </w:tcBorders>
            <w:noWrap/>
            <w:vAlign w:val="center"/>
            <w:hideMark/>
          </w:tcPr>
          <w:p w:rsidR="001C6354" w:rsidRDefault="001C6354">
            <w:pPr>
              <w:widowControl/>
              <w:autoSpaceDE/>
              <w:adjustRightInd/>
              <w:jc w:val="center"/>
              <w:rPr>
                <w:rFonts w:ascii="Arial" w:hAnsi="Arial" w:cs="Arial"/>
                <w:bCs/>
                <w:sz w:val="24"/>
                <w:szCs w:val="24"/>
              </w:rPr>
            </w:pPr>
            <w:r>
              <w:rPr>
                <w:rFonts w:ascii="Arial" w:hAnsi="Arial" w:cs="Arial"/>
                <w:bCs/>
                <w:sz w:val="24"/>
                <w:szCs w:val="24"/>
              </w:rPr>
              <w:t xml:space="preserve">         5 981   </w:t>
            </w:r>
          </w:p>
        </w:tc>
      </w:tr>
      <w:tr w:rsidR="001C6354" w:rsidTr="001C6354">
        <w:trPr>
          <w:trHeight w:val="245"/>
        </w:trPr>
        <w:tc>
          <w:tcPr>
            <w:tcW w:w="9654" w:type="dxa"/>
            <w:gridSpan w:val="3"/>
            <w:tcBorders>
              <w:top w:val="nil"/>
              <w:left w:val="single" w:sz="4" w:space="0" w:color="auto"/>
              <w:bottom w:val="single" w:sz="4" w:space="0" w:color="auto"/>
              <w:right w:val="single" w:sz="4" w:space="0" w:color="auto"/>
            </w:tcBorders>
            <w:vAlign w:val="bottom"/>
            <w:hideMark/>
          </w:tcPr>
          <w:p w:rsidR="001C6354" w:rsidRDefault="001C6354">
            <w:pPr>
              <w:widowControl/>
              <w:autoSpaceDE/>
              <w:adjustRightInd/>
              <w:jc w:val="center"/>
              <w:rPr>
                <w:rFonts w:ascii="Arial" w:hAnsi="Arial" w:cs="Arial"/>
                <w:sz w:val="24"/>
                <w:szCs w:val="24"/>
              </w:rPr>
            </w:pPr>
            <w:r>
              <w:rPr>
                <w:rFonts w:ascii="Arial" w:hAnsi="Arial" w:cs="Arial"/>
                <w:sz w:val="24"/>
                <w:szCs w:val="24"/>
              </w:rPr>
              <w:t>ПКГ «Общеотраслевые должности служащих третьего уровня»</w:t>
            </w:r>
          </w:p>
        </w:tc>
      </w:tr>
      <w:tr w:rsidR="001C6354" w:rsidTr="001C6354">
        <w:trPr>
          <w:trHeight w:val="300"/>
        </w:trPr>
        <w:tc>
          <w:tcPr>
            <w:tcW w:w="7670" w:type="dxa"/>
            <w:gridSpan w:val="2"/>
            <w:tcBorders>
              <w:top w:val="nil"/>
              <w:left w:val="single" w:sz="4" w:space="0" w:color="auto"/>
              <w:bottom w:val="single" w:sz="4" w:space="0" w:color="auto"/>
              <w:right w:val="single" w:sz="4" w:space="0" w:color="auto"/>
            </w:tcBorders>
            <w:vAlign w:val="bottom"/>
            <w:hideMark/>
          </w:tcPr>
          <w:p w:rsidR="001C6354" w:rsidRDefault="001C6354">
            <w:pPr>
              <w:widowControl/>
              <w:autoSpaceDE/>
              <w:adjustRightInd/>
              <w:ind w:firstLine="616"/>
              <w:jc w:val="both"/>
              <w:rPr>
                <w:rFonts w:ascii="Arial" w:hAnsi="Arial" w:cs="Arial"/>
                <w:b/>
                <w:sz w:val="24"/>
                <w:szCs w:val="24"/>
              </w:rPr>
            </w:pPr>
            <w:proofErr w:type="gramStart"/>
            <w:r>
              <w:rPr>
                <w:rFonts w:ascii="Arial" w:hAnsi="Arial" w:cs="Arial"/>
                <w:sz w:val="24"/>
                <w:szCs w:val="24"/>
              </w:rPr>
              <w:t xml:space="preserve">1 квалификационный уровень (бухгалтер, ревизор, </w:t>
            </w:r>
            <w:proofErr w:type="spellStart"/>
            <w:r>
              <w:rPr>
                <w:rFonts w:ascii="Arial" w:hAnsi="Arial" w:cs="Arial"/>
                <w:sz w:val="24"/>
                <w:szCs w:val="24"/>
              </w:rPr>
              <w:t>документовед</w:t>
            </w:r>
            <w:proofErr w:type="spellEnd"/>
            <w:r>
              <w:rPr>
                <w:rFonts w:ascii="Arial" w:hAnsi="Arial" w:cs="Arial"/>
                <w:sz w:val="24"/>
                <w:szCs w:val="24"/>
              </w:rPr>
              <w:t>, инженер,  инженер по охране труда, инженер-программист, психолог,  экономист</w:t>
            </w:r>
            <w:r>
              <w:rPr>
                <w:rFonts w:ascii="Arial" w:hAnsi="Arial" w:cs="Arial"/>
                <w:b/>
                <w:sz w:val="24"/>
                <w:szCs w:val="24"/>
              </w:rPr>
              <w:t xml:space="preserve">)    </w:t>
            </w:r>
            <w:proofErr w:type="gramEnd"/>
          </w:p>
        </w:tc>
        <w:tc>
          <w:tcPr>
            <w:tcW w:w="1984" w:type="dxa"/>
            <w:tcBorders>
              <w:top w:val="nil"/>
              <w:left w:val="nil"/>
              <w:bottom w:val="single" w:sz="4" w:space="0" w:color="auto"/>
              <w:right w:val="single" w:sz="4" w:space="0" w:color="auto"/>
            </w:tcBorders>
            <w:noWrap/>
            <w:vAlign w:val="center"/>
            <w:hideMark/>
          </w:tcPr>
          <w:p w:rsidR="001C6354" w:rsidRDefault="001C6354">
            <w:pPr>
              <w:widowControl/>
              <w:autoSpaceDE/>
              <w:adjustRightInd/>
              <w:jc w:val="center"/>
              <w:rPr>
                <w:rFonts w:ascii="Arial" w:hAnsi="Arial" w:cs="Arial"/>
                <w:bCs/>
                <w:sz w:val="24"/>
                <w:szCs w:val="24"/>
              </w:rPr>
            </w:pPr>
            <w:r>
              <w:rPr>
                <w:rFonts w:ascii="Arial" w:hAnsi="Arial" w:cs="Arial"/>
                <w:bCs/>
                <w:sz w:val="24"/>
                <w:szCs w:val="24"/>
              </w:rPr>
              <w:t xml:space="preserve">         6 061  </w:t>
            </w:r>
          </w:p>
        </w:tc>
      </w:tr>
      <w:tr w:rsidR="001C6354" w:rsidTr="001C6354">
        <w:trPr>
          <w:trHeight w:val="300"/>
        </w:trPr>
        <w:tc>
          <w:tcPr>
            <w:tcW w:w="7670" w:type="dxa"/>
            <w:gridSpan w:val="2"/>
            <w:tcBorders>
              <w:top w:val="nil"/>
              <w:left w:val="single" w:sz="4" w:space="0" w:color="auto"/>
              <w:bottom w:val="single" w:sz="4" w:space="0" w:color="auto"/>
              <w:right w:val="single" w:sz="4" w:space="0" w:color="auto"/>
            </w:tcBorders>
            <w:vAlign w:val="bottom"/>
            <w:hideMark/>
          </w:tcPr>
          <w:p w:rsidR="001C6354" w:rsidRDefault="001C6354">
            <w:pPr>
              <w:widowControl/>
              <w:autoSpaceDE/>
              <w:adjustRightInd/>
              <w:ind w:firstLine="474"/>
              <w:jc w:val="both"/>
              <w:rPr>
                <w:rFonts w:ascii="Arial" w:hAnsi="Arial" w:cs="Arial"/>
                <w:sz w:val="24"/>
                <w:szCs w:val="24"/>
              </w:rPr>
            </w:pPr>
            <w:r>
              <w:rPr>
                <w:rFonts w:ascii="Arial" w:hAnsi="Arial" w:cs="Arial"/>
                <w:sz w:val="24"/>
                <w:szCs w:val="24"/>
              </w:rPr>
              <w:t>2 квалификационный уровень (должности служащих первого квалификационного уровня, по которым может устанавливаться вторая внутри должностная категория)</w:t>
            </w:r>
          </w:p>
        </w:tc>
        <w:tc>
          <w:tcPr>
            <w:tcW w:w="1984" w:type="dxa"/>
            <w:tcBorders>
              <w:top w:val="nil"/>
              <w:left w:val="nil"/>
              <w:bottom w:val="single" w:sz="4" w:space="0" w:color="auto"/>
              <w:right w:val="single" w:sz="4" w:space="0" w:color="auto"/>
            </w:tcBorders>
            <w:noWrap/>
            <w:vAlign w:val="center"/>
            <w:hideMark/>
          </w:tcPr>
          <w:p w:rsidR="001C6354" w:rsidRDefault="001C6354">
            <w:pPr>
              <w:widowControl/>
              <w:autoSpaceDE/>
              <w:adjustRightInd/>
              <w:jc w:val="center"/>
              <w:rPr>
                <w:rFonts w:ascii="Arial" w:hAnsi="Arial" w:cs="Arial"/>
                <w:bCs/>
                <w:sz w:val="24"/>
                <w:szCs w:val="24"/>
              </w:rPr>
            </w:pPr>
            <w:r>
              <w:rPr>
                <w:rFonts w:ascii="Arial" w:hAnsi="Arial" w:cs="Arial"/>
                <w:bCs/>
                <w:sz w:val="24"/>
                <w:szCs w:val="24"/>
              </w:rPr>
              <w:t xml:space="preserve">         6 300   </w:t>
            </w:r>
          </w:p>
        </w:tc>
      </w:tr>
      <w:tr w:rsidR="001C6354" w:rsidTr="001C6354">
        <w:trPr>
          <w:trHeight w:val="300"/>
        </w:trPr>
        <w:tc>
          <w:tcPr>
            <w:tcW w:w="7670" w:type="dxa"/>
            <w:gridSpan w:val="2"/>
            <w:tcBorders>
              <w:top w:val="nil"/>
              <w:left w:val="single" w:sz="4" w:space="0" w:color="auto"/>
              <w:bottom w:val="single" w:sz="4" w:space="0" w:color="auto"/>
              <w:right w:val="single" w:sz="4" w:space="0" w:color="auto"/>
            </w:tcBorders>
            <w:vAlign w:val="bottom"/>
            <w:hideMark/>
          </w:tcPr>
          <w:p w:rsidR="001C6354" w:rsidRDefault="001C6354">
            <w:pPr>
              <w:widowControl/>
              <w:autoSpaceDE/>
              <w:adjustRightInd/>
              <w:ind w:firstLine="474"/>
              <w:jc w:val="both"/>
              <w:rPr>
                <w:rFonts w:ascii="Arial" w:hAnsi="Arial" w:cs="Arial"/>
                <w:sz w:val="24"/>
                <w:szCs w:val="24"/>
              </w:rPr>
            </w:pPr>
            <w:r>
              <w:rPr>
                <w:rFonts w:ascii="Arial" w:hAnsi="Arial" w:cs="Arial"/>
                <w:sz w:val="24"/>
                <w:szCs w:val="24"/>
              </w:rPr>
              <w:lastRenderedPageBreak/>
              <w:t>3 квалификационный уровень (должности служащих первого квалификационного уровня, по которым может устанавливаться первая внутри должностная категория – специалист первой категории)</w:t>
            </w:r>
          </w:p>
        </w:tc>
        <w:tc>
          <w:tcPr>
            <w:tcW w:w="1984" w:type="dxa"/>
            <w:tcBorders>
              <w:top w:val="nil"/>
              <w:left w:val="nil"/>
              <w:bottom w:val="single" w:sz="4" w:space="0" w:color="auto"/>
              <w:right w:val="single" w:sz="4" w:space="0" w:color="auto"/>
            </w:tcBorders>
            <w:noWrap/>
            <w:vAlign w:val="center"/>
            <w:hideMark/>
          </w:tcPr>
          <w:p w:rsidR="001C6354" w:rsidRDefault="001C6354">
            <w:pPr>
              <w:widowControl/>
              <w:autoSpaceDE/>
              <w:adjustRightInd/>
              <w:jc w:val="center"/>
              <w:rPr>
                <w:rFonts w:ascii="Arial" w:hAnsi="Arial" w:cs="Arial"/>
                <w:bCs/>
                <w:sz w:val="24"/>
                <w:szCs w:val="24"/>
              </w:rPr>
            </w:pPr>
            <w:r>
              <w:rPr>
                <w:rFonts w:ascii="Arial" w:hAnsi="Arial" w:cs="Arial"/>
                <w:bCs/>
                <w:sz w:val="24"/>
                <w:szCs w:val="24"/>
              </w:rPr>
              <w:t xml:space="preserve">         6 779   </w:t>
            </w:r>
          </w:p>
        </w:tc>
      </w:tr>
      <w:tr w:rsidR="001C6354" w:rsidTr="001C6354">
        <w:trPr>
          <w:trHeight w:val="300"/>
        </w:trPr>
        <w:tc>
          <w:tcPr>
            <w:tcW w:w="7670" w:type="dxa"/>
            <w:gridSpan w:val="2"/>
            <w:tcBorders>
              <w:top w:val="nil"/>
              <w:left w:val="single" w:sz="4" w:space="0" w:color="auto"/>
              <w:bottom w:val="single" w:sz="4" w:space="0" w:color="auto"/>
              <w:right w:val="single" w:sz="4" w:space="0" w:color="auto"/>
            </w:tcBorders>
            <w:vAlign w:val="bottom"/>
            <w:hideMark/>
          </w:tcPr>
          <w:p w:rsidR="001C6354" w:rsidRDefault="001C6354">
            <w:pPr>
              <w:widowControl/>
              <w:autoSpaceDE/>
              <w:adjustRightInd/>
              <w:ind w:firstLine="474"/>
              <w:jc w:val="both"/>
              <w:rPr>
                <w:rFonts w:ascii="Arial" w:hAnsi="Arial" w:cs="Arial"/>
                <w:sz w:val="24"/>
                <w:szCs w:val="24"/>
              </w:rPr>
            </w:pPr>
            <w:r>
              <w:rPr>
                <w:rFonts w:ascii="Arial" w:hAnsi="Arial" w:cs="Arial"/>
                <w:sz w:val="24"/>
                <w:szCs w:val="24"/>
              </w:rPr>
              <w:t>4 квалификационный уровень (должности служащих первого квалификационного уровня, по которым может устанавливаться производное должностное наименование ведущий – ведущий специалист)</w:t>
            </w:r>
          </w:p>
        </w:tc>
        <w:tc>
          <w:tcPr>
            <w:tcW w:w="1984" w:type="dxa"/>
            <w:tcBorders>
              <w:top w:val="nil"/>
              <w:left w:val="nil"/>
              <w:bottom w:val="single" w:sz="4" w:space="0" w:color="auto"/>
              <w:right w:val="single" w:sz="4" w:space="0" w:color="auto"/>
            </w:tcBorders>
            <w:noWrap/>
            <w:vAlign w:val="center"/>
            <w:hideMark/>
          </w:tcPr>
          <w:p w:rsidR="001C6354" w:rsidRDefault="001C6354">
            <w:pPr>
              <w:widowControl/>
              <w:autoSpaceDE/>
              <w:adjustRightInd/>
              <w:jc w:val="center"/>
              <w:rPr>
                <w:rFonts w:ascii="Arial" w:hAnsi="Arial" w:cs="Arial"/>
                <w:bCs/>
                <w:sz w:val="24"/>
                <w:szCs w:val="24"/>
              </w:rPr>
            </w:pPr>
            <w:r>
              <w:rPr>
                <w:rFonts w:ascii="Arial" w:hAnsi="Arial" w:cs="Arial"/>
                <w:bCs/>
                <w:sz w:val="24"/>
                <w:szCs w:val="24"/>
              </w:rPr>
              <w:t xml:space="preserve">         7 177</w:t>
            </w:r>
          </w:p>
        </w:tc>
      </w:tr>
      <w:tr w:rsidR="001C6354" w:rsidTr="001C6354">
        <w:trPr>
          <w:trHeight w:val="300"/>
        </w:trPr>
        <w:tc>
          <w:tcPr>
            <w:tcW w:w="7670" w:type="dxa"/>
            <w:gridSpan w:val="2"/>
            <w:tcBorders>
              <w:top w:val="nil"/>
              <w:left w:val="single" w:sz="4" w:space="0" w:color="auto"/>
              <w:bottom w:val="single" w:sz="4" w:space="0" w:color="auto"/>
              <w:right w:val="single" w:sz="4" w:space="0" w:color="auto"/>
            </w:tcBorders>
            <w:vAlign w:val="bottom"/>
            <w:hideMark/>
          </w:tcPr>
          <w:p w:rsidR="001C6354" w:rsidRDefault="001C6354">
            <w:pPr>
              <w:widowControl/>
              <w:autoSpaceDE/>
              <w:adjustRightInd/>
              <w:ind w:firstLine="474"/>
              <w:jc w:val="both"/>
              <w:rPr>
                <w:rFonts w:ascii="Arial" w:hAnsi="Arial" w:cs="Arial"/>
                <w:sz w:val="24"/>
                <w:szCs w:val="24"/>
              </w:rPr>
            </w:pPr>
            <w:r>
              <w:rPr>
                <w:rFonts w:ascii="Arial" w:hAnsi="Arial" w:cs="Arial"/>
                <w:sz w:val="24"/>
                <w:szCs w:val="24"/>
              </w:rPr>
              <w:t>5 квалификационный уровень (главные специалисты: в отделах, отделениях, лабораториях, мастерских; заместитель главного бухгалтера)</w:t>
            </w:r>
          </w:p>
        </w:tc>
        <w:tc>
          <w:tcPr>
            <w:tcW w:w="1984" w:type="dxa"/>
            <w:tcBorders>
              <w:top w:val="nil"/>
              <w:left w:val="nil"/>
              <w:bottom w:val="single" w:sz="4" w:space="0" w:color="auto"/>
              <w:right w:val="single" w:sz="4" w:space="0" w:color="auto"/>
            </w:tcBorders>
            <w:noWrap/>
            <w:vAlign w:val="center"/>
            <w:hideMark/>
          </w:tcPr>
          <w:p w:rsidR="001C6354" w:rsidRDefault="001C6354">
            <w:pPr>
              <w:widowControl/>
              <w:autoSpaceDE/>
              <w:adjustRightInd/>
              <w:jc w:val="center"/>
              <w:rPr>
                <w:rFonts w:ascii="Arial" w:hAnsi="Arial" w:cs="Arial"/>
                <w:bCs/>
                <w:sz w:val="24"/>
                <w:szCs w:val="24"/>
              </w:rPr>
            </w:pPr>
            <w:r>
              <w:rPr>
                <w:rFonts w:ascii="Arial" w:hAnsi="Arial" w:cs="Arial"/>
                <w:bCs/>
                <w:sz w:val="24"/>
                <w:szCs w:val="24"/>
              </w:rPr>
              <w:t xml:space="preserve">         7 975   </w:t>
            </w:r>
          </w:p>
        </w:tc>
      </w:tr>
    </w:tbl>
    <w:p w:rsidR="001C6354" w:rsidRDefault="001C6354" w:rsidP="001C6354">
      <w:pPr>
        <w:pStyle w:val="a6"/>
        <w:tabs>
          <w:tab w:val="left" w:pos="708"/>
        </w:tabs>
        <w:jc w:val="both"/>
        <w:rPr>
          <w:rFonts w:ascii="Arial" w:hAnsi="Arial" w:cs="Arial"/>
        </w:rPr>
      </w:pPr>
    </w:p>
    <w:p w:rsidR="001C6354" w:rsidRDefault="001C6354" w:rsidP="001C6354">
      <w:pPr>
        <w:widowControl/>
        <w:shd w:val="clear" w:color="auto" w:fill="FFFFFF"/>
        <w:autoSpaceDE/>
        <w:adjustRightInd/>
        <w:jc w:val="both"/>
        <w:textAlignment w:val="baseline"/>
        <w:rPr>
          <w:rFonts w:ascii="Arial" w:hAnsi="Arial" w:cs="Arial"/>
          <w:sz w:val="24"/>
          <w:szCs w:val="24"/>
        </w:rPr>
      </w:pPr>
      <w:r>
        <w:rPr>
          <w:rFonts w:ascii="Arial" w:hAnsi="Arial" w:cs="Arial"/>
          <w:sz w:val="24"/>
          <w:szCs w:val="24"/>
        </w:rPr>
        <w:tab/>
      </w:r>
    </w:p>
    <w:p w:rsidR="001C6354" w:rsidRDefault="001C6354" w:rsidP="001C6354">
      <w:pPr>
        <w:pStyle w:val="a6"/>
        <w:tabs>
          <w:tab w:val="left" w:pos="708"/>
        </w:tabs>
        <w:ind w:firstLine="567"/>
        <w:jc w:val="both"/>
        <w:rPr>
          <w:rFonts w:ascii="Arial" w:hAnsi="Arial" w:cs="Arial"/>
        </w:rPr>
      </w:pPr>
      <w:r>
        <w:rPr>
          <w:rFonts w:ascii="Arial" w:hAnsi="Arial" w:cs="Arial"/>
        </w:rPr>
        <w:t>3.2.2. К окладу по соответствующим ПКГ могут быть установлены следующие выплаты:</w:t>
      </w:r>
    </w:p>
    <w:p w:rsidR="001C6354" w:rsidRDefault="001C6354" w:rsidP="001C6354">
      <w:pPr>
        <w:pStyle w:val="a6"/>
        <w:tabs>
          <w:tab w:val="left" w:pos="708"/>
        </w:tabs>
        <w:ind w:firstLine="567"/>
        <w:jc w:val="both"/>
        <w:rPr>
          <w:rFonts w:ascii="Arial" w:hAnsi="Arial" w:cs="Arial"/>
        </w:rPr>
      </w:pPr>
      <w:r>
        <w:rPr>
          <w:rFonts w:ascii="Arial" w:hAnsi="Arial" w:cs="Arial"/>
        </w:rPr>
        <w:t>- надбавка за ученую степень;</w:t>
      </w:r>
      <w:r>
        <w:rPr>
          <w:rFonts w:ascii="Arial" w:hAnsi="Arial" w:cs="Arial"/>
        </w:rPr>
        <w:tab/>
      </w:r>
    </w:p>
    <w:p w:rsidR="001C6354" w:rsidRDefault="001C6354" w:rsidP="001C6354">
      <w:pPr>
        <w:pStyle w:val="a6"/>
        <w:tabs>
          <w:tab w:val="left" w:pos="708"/>
        </w:tabs>
        <w:ind w:firstLine="567"/>
        <w:jc w:val="both"/>
        <w:rPr>
          <w:rFonts w:ascii="Arial" w:hAnsi="Arial" w:cs="Arial"/>
        </w:rPr>
      </w:pPr>
      <w:r>
        <w:rPr>
          <w:rFonts w:ascii="Arial" w:hAnsi="Arial" w:cs="Arial"/>
        </w:rPr>
        <w:t xml:space="preserve">- надбавка за почетное звание, профессиональный знак отличия, отраслевой (ведомственный) знак отличия; </w:t>
      </w:r>
    </w:p>
    <w:p w:rsidR="001C6354" w:rsidRDefault="001C6354" w:rsidP="001C6354">
      <w:pPr>
        <w:pStyle w:val="a6"/>
        <w:tabs>
          <w:tab w:val="left" w:pos="708"/>
        </w:tabs>
        <w:ind w:firstLine="567"/>
        <w:jc w:val="both"/>
        <w:rPr>
          <w:rFonts w:ascii="Arial" w:hAnsi="Arial" w:cs="Arial"/>
        </w:rPr>
      </w:pPr>
      <w:r>
        <w:rPr>
          <w:rFonts w:ascii="Arial" w:hAnsi="Arial" w:cs="Arial"/>
        </w:rPr>
        <w:t xml:space="preserve">- надбавка за выслугу лет; </w:t>
      </w:r>
    </w:p>
    <w:p w:rsidR="001C6354" w:rsidRDefault="001C6354" w:rsidP="001C6354">
      <w:pPr>
        <w:pStyle w:val="a6"/>
        <w:tabs>
          <w:tab w:val="left" w:pos="708"/>
        </w:tabs>
        <w:ind w:firstLine="567"/>
        <w:jc w:val="both"/>
        <w:rPr>
          <w:rFonts w:ascii="Arial" w:hAnsi="Arial" w:cs="Arial"/>
        </w:rPr>
      </w:pPr>
      <w:r>
        <w:rPr>
          <w:rFonts w:ascii="Arial" w:hAnsi="Arial" w:cs="Arial"/>
        </w:rPr>
        <w:t>- доплата за работу в сельской местности;</w:t>
      </w:r>
    </w:p>
    <w:p w:rsidR="001C6354" w:rsidRDefault="001C6354" w:rsidP="001C6354">
      <w:pPr>
        <w:pStyle w:val="a6"/>
        <w:tabs>
          <w:tab w:val="left" w:pos="708"/>
        </w:tabs>
        <w:ind w:firstLine="567"/>
        <w:jc w:val="both"/>
        <w:rPr>
          <w:rFonts w:ascii="Arial" w:hAnsi="Arial" w:cs="Arial"/>
        </w:rPr>
      </w:pPr>
      <w:r>
        <w:rPr>
          <w:rFonts w:ascii="Arial" w:hAnsi="Arial" w:cs="Arial"/>
        </w:rPr>
        <w:t>- персональная доплата;</w:t>
      </w:r>
    </w:p>
    <w:p w:rsidR="001C6354" w:rsidRDefault="001C6354" w:rsidP="001C6354">
      <w:pPr>
        <w:pStyle w:val="a6"/>
        <w:tabs>
          <w:tab w:val="left" w:pos="708"/>
        </w:tabs>
        <w:ind w:firstLine="567"/>
        <w:jc w:val="both"/>
        <w:rPr>
          <w:rFonts w:ascii="Arial" w:hAnsi="Arial" w:cs="Arial"/>
        </w:rPr>
      </w:pPr>
      <w:r>
        <w:rPr>
          <w:rFonts w:ascii="Arial" w:hAnsi="Arial" w:cs="Arial"/>
        </w:rPr>
        <w:t xml:space="preserve">- надбавка за интенсивность труда. </w:t>
      </w:r>
    </w:p>
    <w:p w:rsidR="001C6354" w:rsidRDefault="001C6354" w:rsidP="001C6354">
      <w:pPr>
        <w:ind w:firstLine="567"/>
        <w:jc w:val="both"/>
        <w:rPr>
          <w:rFonts w:ascii="Arial" w:eastAsia="ヒラギノ角ゴ Pro W3" w:hAnsi="Arial" w:cs="Arial"/>
          <w:bCs/>
          <w:sz w:val="24"/>
          <w:szCs w:val="24"/>
        </w:rPr>
      </w:pPr>
      <w:r>
        <w:rPr>
          <w:rFonts w:ascii="Arial" w:eastAsia="ヒラギノ角ゴ Pro W3" w:hAnsi="Arial" w:cs="Arial"/>
          <w:bCs/>
          <w:sz w:val="24"/>
          <w:szCs w:val="24"/>
        </w:rPr>
        <w:t xml:space="preserve">3.2.3. Решение о введении соответствующих надбавок и доплат к окладу принимается директором с учетом обеспечения указанных выплат финансовыми средствами. </w:t>
      </w:r>
      <w:r>
        <w:rPr>
          <w:rFonts w:ascii="Arial" w:hAnsi="Arial" w:cs="Arial"/>
          <w:sz w:val="24"/>
          <w:szCs w:val="24"/>
        </w:rPr>
        <w:t xml:space="preserve">Применение надбавок к окладу не образует новый оклад и не учитывается при начислении компенсационных и стимулирующих выплат. </w:t>
      </w:r>
      <w:r>
        <w:rPr>
          <w:rFonts w:ascii="Arial" w:eastAsia="ヒラギノ角ゴ Pro W3" w:hAnsi="Arial" w:cs="Arial"/>
          <w:bCs/>
          <w:sz w:val="24"/>
          <w:szCs w:val="24"/>
        </w:rPr>
        <w:t xml:space="preserve">Надбавки и доплаты к окладам устанавливаются на определенный период времени в течение соответствующего календарного года. </w:t>
      </w:r>
    </w:p>
    <w:p w:rsidR="001C6354" w:rsidRDefault="001C6354" w:rsidP="001C6354">
      <w:pPr>
        <w:ind w:firstLine="567"/>
        <w:jc w:val="both"/>
        <w:rPr>
          <w:rFonts w:ascii="Arial" w:eastAsia="ヒラギノ角ゴ Pro W3" w:hAnsi="Arial" w:cs="Arial"/>
          <w:bCs/>
          <w:sz w:val="24"/>
          <w:szCs w:val="24"/>
        </w:rPr>
      </w:pPr>
      <w:r>
        <w:rPr>
          <w:rFonts w:ascii="Arial" w:hAnsi="Arial" w:cs="Arial"/>
          <w:sz w:val="24"/>
          <w:szCs w:val="24"/>
        </w:rPr>
        <w:t>3.2.4. Н</w:t>
      </w:r>
      <w:r>
        <w:rPr>
          <w:rFonts w:ascii="Arial" w:eastAsia="ヒラギノ角ゴ Pro W3" w:hAnsi="Arial" w:cs="Arial"/>
          <w:bCs/>
          <w:sz w:val="24"/>
          <w:szCs w:val="24"/>
        </w:rPr>
        <w:t>адбавки за наличие ученой степени, почетного звания, профессионального знака отличия, отраслевого (ведомственного) знака отличия устанавливаются</w:t>
      </w:r>
      <w:r>
        <w:rPr>
          <w:rFonts w:ascii="Arial" w:hAnsi="Arial" w:cs="Arial"/>
          <w:sz w:val="24"/>
          <w:szCs w:val="24"/>
        </w:rPr>
        <w:t xml:space="preserve"> работникам, занимающим должности служащих,</w:t>
      </w:r>
      <w:r>
        <w:rPr>
          <w:rFonts w:ascii="Arial" w:eastAsia="ヒラギノ角ゴ Pro W3" w:hAnsi="Arial" w:cs="Arial"/>
          <w:bCs/>
          <w:sz w:val="24"/>
          <w:szCs w:val="24"/>
        </w:rPr>
        <w:t xml:space="preserve"> в следующих размерах: </w:t>
      </w:r>
    </w:p>
    <w:p w:rsidR="001C6354" w:rsidRDefault="001C6354" w:rsidP="001C6354">
      <w:pPr>
        <w:pStyle w:val="a6"/>
        <w:tabs>
          <w:tab w:val="left" w:pos="708"/>
        </w:tabs>
        <w:ind w:firstLine="567"/>
        <w:jc w:val="both"/>
        <w:rPr>
          <w:rFonts w:ascii="Arial" w:hAnsi="Arial" w:cs="Arial"/>
        </w:rPr>
      </w:pPr>
      <w:r>
        <w:rPr>
          <w:rFonts w:ascii="Arial" w:hAnsi="Arial" w:cs="Arial"/>
        </w:rPr>
        <w:t>Ученая степень кандидата наук - до 5 процентов;</w:t>
      </w:r>
    </w:p>
    <w:p w:rsidR="001C6354" w:rsidRDefault="001C6354" w:rsidP="001C6354">
      <w:pPr>
        <w:pStyle w:val="a6"/>
        <w:tabs>
          <w:tab w:val="left" w:pos="708"/>
        </w:tabs>
        <w:ind w:firstLine="567"/>
        <w:jc w:val="both"/>
        <w:rPr>
          <w:rFonts w:ascii="Arial" w:hAnsi="Arial" w:cs="Arial"/>
        </w:rPr>
      </w:pPr>
      <w:r>
        <w:rPr>
          <w:rFonts w:ascii="Arial" w:hAnsi="Arial" w:cs="Arial"/>
        </w:rPr>
        <w:t>Ученая степень доктора наук – до 10 процентов;</w:t>
      </w:r>
    </w:p>
    <w:p w:rsidR="001C6354" w:rsidRDefault="001C6354" w:rsidP="001C6354">
      <w:pPr>
        <w:pStyle w:val="a6"/>
        <w:tabs>
          <w:tab w:val="left" w:pos="708"/>
        </w:tabs>
        <w:ind w:firstLine="567"/>
        <w:jc w:val="both"/>
        <w:rPr>
          <w:rFonts w:ascii="Arial" w:hAnsi="Arial" w:cs="Arial"/>
        </w:rPr>
      </w:pPr>
      <w:r>
        <w:rPr>
          <w:rFonts w:ascii="Arial" w:hAnsi="Arial" w:cs="Arial"/>
        </w:rPr>
        <w:t>Почетное звание - до 10 процентов;</w:t>
      </w:r>
    </w:p>
    <w:p w:rsidR="001C6354" w:rsidRDefault="001C6354" w:rsidP="001C6354">
      <w:pPr>
        <w:pStyle w:val="a6"/>
        <w:tabs>
          <w:tab w:val="left" w:pos="708"/>
        </w:tabs>
        <w:ind w:firstLine="567"/>
        <w:jc w:val="both"/>
        <w:rPr>
          <w:rFonts w:ascii="Arial" w:hAnsi="Arial" w:cs="Arial"/>
        </w:rPr>
      </w:pPr>
      <w:r>
        <w:rPr>
          <w:rFonts w:ascii="Arial" w:hAnsi="Arial" w:cs="Arial"/>
        </w:rPr>
        <w:t xml:space="preserve">Профессиональный знак отличия - до 5 процентов; </w:t>
      </w:r>
    </w:p>
    <w:p w:rsidR="001C6354" w:rsidRDefault="001C6354" w:rsidP="001C6354">
      <w:pPr>
        <w:pStyle w:val="a6"/>
        <w:tabs>
          <w:tab w:val="left" w:pos="708"/>
        </w:tabs>
        <w:ind w:firstLine="567"/>
        <w:jc w:val="both"/>
        <w:rPr>
          <w:rFonts w:ascii="Arial" w:hAnsi="Arial" w:cs="Arial"/>
        </w:rPr>
      </w:pPr>
      <w:r>
        <w:rPr>
          <w:rFonts w:ascii="Arial" w:hAnsi="Arial" w:cs="Arial"/>
        </w:rPr>
        <w:t>Отраслевой (ведомственный) знак отличия - до 5 процентов.</w:t>
      </w:r>
    </w:p>
    <w:p w:rsidR="001C6354" w:rsidRDefault="001C6354" w:rsidP="001C6354">
      <w:pPr>
        <w:adjustRightInd/>
        <w:ind w:firstLine="567"/>
        <w:jc w:val="both"/>
        <w:rPr>
          <w:rFonts w:ascii="Arial" w:eastAsia="ヒラギノ角ゴ Pro W3" w:hAnsi="Arial" w:cs="Arial"/>
          <w:bCs/>
          <w:sz w:val="24"/>
          <w:szCs w:val="24"/>
        </w:rPr>
      </w:pPr>
      <w:r>
        <w:rPr>
          <w:rFonts w:ascii="Arial" w:eastAsia="ヒラギノ角ゴ Pro W3" w:hAnsi="Arial" w:cs="Arial"/>
          <w:bCs/>
          <w:sz w:val="24"/>
          <w:szCs w:val="24"/>
        </w:rPr>
        <w:t>При наличии у работника почетных званий, профессиональных знаков отличия, отраслевого (ведомственного) знака отличия надбавка применяется по одному (максимальному) основанию.</w:t>
      </w:r>
    </w:p>
    <w:p w:rsidR="001C6354" w:rsidRDefault="001C6354" w:rsidP="001C6354">
      <w:pPr>
        <w:ind w:firstLine="567"/>
        <w:jc w:val="both"/>
        <w:rPr>
          <w:rFonts w:ascii="Arial" w:eastAsia="ヒラギノ角ゴ Pro W3" w:hAnsi="Arial" w:cs="Arial"/>
          <w:bCs/>
          <w:sz w:val="24"/>
          <w:szCs w:val="24"/>
        </w:rPr>
      </w:pPr>
      <w:r>
        <w:rPr>
          <w:rFonts w:ascii="Arial" w:eastAsia="ヒラギノ角ゴ Pro W3" w:hAnsi="Arial" w:cs="Arial"/>
          <w:bCs/>
          <w:sz w:val="24"/>
          <w:szCs w:val="24"/>
        </w:rPr>
        <w:t xml:space="preserve">Работникам, имеющим одновременно почетные звания, знаки отличия и ученую степень, надбавки устанавливаются отдельно как за звание (знаки), так и за ученую степень. </w:t>
      </w:r>
    </w:p>
    <w:p w:rsidR="001C6354" w:rsidRDefault="001C6354" w:rsidP="001C6354">
      <w:pPr>
        <w:pStyle w:val="a6"/>
        <w:tabs>
          <w:tab w:val="left" w:pos="708"/>
        </w:tabs>
        <w:ind w:firstLine="567"/>
        <w:jc w:val="both"/>
        <w:rPr>
          <w:rFonts w:ascii="Arial" w:hAnsi="Arial" w:cs="Arial"/>
        </w:rPr>
      </w:pPr>
      <w:r>
        <w:rPr>
          <w:rFonts w:ascii="Arial" w:hAnsi="Arial" w:cs="Arial"/>
        </w:rPr>
        <w:t>3.2.5. Надбавки к окладу за выслугу лет устанавливаются работникам, занимающим должности служащих, в следующих размерах:</w:t>
      </w:r>
    </w:p>
    <w:p w:rsidR="001C6354" w:rsidRDefault="001C6354" w:rsidP="001C6354">
      <w:pPr>
        <w:pStyle w:val="a6"/>
        <w:tabs>
          <w:tab w:val="left" w:pos="708"/>
        </w:tabs>
        <w:ind w:firstLine="567"/>
        <w:jc w:val="both"/>
        <w:rPr>
          <w:rFonts w:ascii="Arial" w:hAnsi="Arial" w:cs="Arial"/>
        </w:rPr>
      </w:pPr>
      <w:r>
        <w:rPr>
          <w:rFonts w:ascii="Arial" w:hAnsi="Arial" w:cs="Arial"/>
        </w:rPr>
        <w:tab/>
        <w:t xml:space="preserve">От 0 до 5 лет – до 5 процентов;                                                                                     </w:t>
      </w:r>
    </w:p>
    <w:p w:rsidR="001C6354" w:rsidRDefault="001C6354" w:rsidP="001C6354">
      <w:pPr>
        <w:pStyle w:val="a6"/>
        <w:tabs>
          <w:tab w:val="left" w:pos="708"/>
        </w:tabs>
        <w:ind w:firstLine="567"/>
        <w:jc w:val="both"/>
        <w:rPr>
          <w:rFonts w:ascii="Arial" w:hAnsi="Arial" w:cs="Arial"/>
        </w:rPr>
      </w:pPr>
      <w:r>
        <w:rPr>
          <w:rFonts w:ascii="Arial" w:hAnsi="Arial" w:cs="Arial"/>
        </w:rPr>
        <w:tab/>
        <w:t xml:space="preserve">От 5 до 15 лет – до 10 процентов;                                                                                  </w:t>
      </w:r>
    </w:p>
    <w:p w:rsidR="001C6354" w:rsidRDefault="001C6354" w:rsidP="001C6354">
      <w:pPr>
        <w:pStyle w:val="a6"/>
        <w:tabs>
          <w:tab w:val="left" w:pos="708"/>
        </w:tabs>
        <w:ind w:firstLine="567"/>
        <w:jc w:val="both"/>
        <w:rPr>
          <w:rFonts w:ascii="Arial" w:hAnsi="Arial" w:cs="Arial"/>
        </w:rPr>
      </w:pPr>
      <w:r>
        <w:rPr>
          <w:rFonts w:ascii="Arial" w:hAnsi="Arial" w:cs="Arial"/>
        </w:rPr>
        <w:tab/>
        <w:t xml:space="preserve">Свыше 15 лет – до 15 процентов.          </w:t>
      </w:r>
    </w:p>
    <w:p w:rsidR="001C6354" w:rsidRDefault="001C6354" w:rsidP="001C6354">
      <w:pPr>
        <w:widowControl/>
        <w:autoSpaceDE/>
        <w:adjustRightInd/>
        <w:ind w:firstLine="567"/>
        <w:jc w:val="both"/>
        <w:rPr>
          <w:rFonts w:ascii="Arial" w:hAnsi="Arial" w:cs="Arial"/>
          <w:sz w:val="24"/>
          <w:szCs w:val="24"/>
        </w:rPr>
      </w:pPr>
      <w:r>
        <w:rPr>
          <w:rFonts w:ascii="Arial" w:hAnsi="Arial" w:cs="Arial"/>
          <w:sz w:val="24"/>
          <w:szCs w:val="24"/>
        </w:rPr>
        <w:t xml:space="preserve">Надбавка за выслугу лет  в настоящем  положении понимается как стаж по специальности или должности независимо от организационно-правого статуса предыдущего места работы. </w:t>
      </w:r>
    </w:p>
    <w:p w:rsidR="001C6354" w:rsidRDefault="001C6354" w:rsidP="001C6354">
      <w:pPr>
        <w:widowControl/>
        <w:autoSpaceDE/>
        <w:adjustRightInd/>
        <w:ind w:firstLine="567"/>
        <w:jc w:val="both"/>
        <w:rPr>
          <w:rFonts w:ascii="Arial" w:hAnsi="Arial" w:cs="Arial"/>
          <w:sz w:val="24"/>
          <w:szCs w:val="24"/>
        </w:rPr>
      </w:pPr>
      <w:r>
        <w:rPr>
          <w:rFonts w:ascii="Arial" w:hAnsi="Arial" w:cs="Arial"/>
          <w:sz w:val="24"/>
          <w:szCs w:val="24"/>
        </w:rPr>
        <w:lastRenderedPageBreak/>
        <w:t>Стаж работы для выплаты определяется комиссией, созданной в учреждении с участием профсоюзного органа. Состав комиссии утверждается директором.</w:t>
      </w:r>
    </w:p>
    <w:p w:rsidR="001C6354" w:rsidRDefault="001C6354" w:rsidP="001C6354">
      <w:pPr>
        <w:widowControl/>
        <w:autoSpaceDE/>
        <w:adjustRightInd/>
        <w:ind w:firstLine="567"/>
        <w:jc w:val="both"/>
        <w:rPr>
          <w:rFonts w:ascii="Arial" w:hAnsi="Arial" w:cs="Arial"/>
          <w:sz w:val="24"/>
          <w:szCs w:val="24"/>
        </w:rPr>
      </w:pPr>
      <w:r>
        <w:rPr>
          <w:rFonts w:ascii="Arial" w:hAnsi="Arial" w:cs="Arial"/>
          <w:sz w:val="24"/>
          <w:szCs w:val="24"/>
        </w:rPr>
        <w:t>Основным документом для определения общего стажа работы, дающего право на получение ежемесячной надбавки за выслугу лет, является трудовая книжка.</w:t>
      </w:r>
    </w:p>
    <w:p w:rsidR="001C6354" w:rsidRDefault="001C6354" w:rsidP="001C6354">
      <w:pPr>
        <w:widowControl/>
        <w:autoSpaceDE/>
        <w:adjustRightInd/>
        <w:ind w:firstLine="567"/>
        <w:jc w:val="both"/>
        <w:rPr>
          <w:rFonts w:ascii="Arial" w:hAnsi="Arial" w:cs="Arial"/>
          <w:sz w:val="24"/>
          <w:szCs w:val="24"/>
        </w:rPr>
      </w:pPr>
      <w:r>
        <w:rPr>
          <w:rFonts w:ascii="Arial" w:hAnsi="Arial" w:cs="Arial"/>
          <w:sz w:val="24"/>
          <w:szCs w:val="24"/>
        </w:rPr>
        <w:t>Решение комиссии об определении стажа работы оформляется протоколом и передается директору для издания приказа о выплате ежемесячных надбавок за выслугу лет. Решение комиссии хранится в кадровой службе.</w:t>
      </w:r>
    </w:p>
    <w:p w:rsidR="001C6354" w:rsidRDefault="001C6354" w:rsidP="001C6354">
      <w:pPr>
        <w:widowControl/>
        <w:autoSpaceDE/>
        <w:adjustRightInd/>
        <w:ind w:firstLine="567"/>
        <w:jc w:val="both"/>
        <w:rPr>
          <w:rFonts w:ascii="Arial" w:hAnsi="Arial" w:cs="Arial"/>
          <w:sz w:val="24"/>
          <w:szCs w:val="24"/>
        </w:rPr>
      </w:pPr>
      <w:r>
        <w:rPr>
          <w:rFonts w:ascii="Arial" w:hAnsi="Arial" w:cs="Arial"/>
          <w:sz w:val="24"/>
          <w:szCs w:val="24"/>
        </w:rPr>
        <w:t xml:space="preserve">Приказ об установлении размера надбавки за выслугу лет передается в бухгалтерию для начисления ежемесячной надбавки. </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3.2.6. Заработная плата служащих учреждения, при изменении (совершенствовании) условий оплаты труда не может быть меньше заработной платы, выплачиваемой на момент ее изменения, при условии сохранения объема должностных обязанностей работников и выполнения ими работ той же квалификации.</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 xml:space="preserve">Служащему, при изменении (совершенствовании) условий оплаты труда для сохранения заработной платы, выплачиваемой на момент ее изменения, при условии сохранения объема должностных обязанностей работников и выполнения ими работ той же квалификации, устанавливается персональная доплата. </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ab/>
      </w:r>
      <w:proofErr w:type="gramStart"/>
      <w:r>
        <w:rPr>
          <w:rFonts w:ascii="Arial" w:hAnsi="Arial" w:cs="Arial"/>
        </w:rPr>
        <w:t>Размер персональной доплаты определяется как разница между заработной платой (с учетом ежемесячной стимулирующей надбавки и без учета премий), выплачиваемой работнику учреждения до введения новой структуры фонда оплаты труда, и заработной платой (без учета премий) после введения новой структуры фонда оплаты труда при условии сохранения объема трудовых (должностных) обязанностей работника и выполнения им работ той же квалификации.</w:t>
      </w:r>
      <w:proofErr w:type="gramEnd"/>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Персональная доплата устанавливается в абсолютном размере в рублях на период достижения размера заработной платы, выплачиваемой до изменения (совершенствования) условий оплаты труда.</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3.2.7.  Служащему может быть установлена надбавка за интенсивность с целью мотивации к выполнению больших объемов работ с меньшим количеством ресурсов и к применению в работе новых методов и технологий, существенно повышающих результативность труда, за выполнение срочных, особо важных и ответственных работ. Решение об установлении надбавки за интенсивность и ее размере принимается директором персонально в отношении конкретного работника в пределах фонда оплаты труда.</w:t>
      </w:r>
    </w:p>
    <w:p w:rsidR="001C6354" w:rsidRDefault="001C6354" w:rsidP="001C6354">
      <w:pPr>
        <w:ind w:firstLine="567"/>
        <w:jc w:val="both"/>
        <w:rPr>
          <w:rFonts w:ascii="Arial" w:hAnsi="Arial" w:cs="Arial"/>
          <w:sz w:val="24"/>
          <w:szCs w:val="24"/>
        </w:rPr>
      </w:pPr>
      <w:r>
        <w:rPr>
          <w:rFonts w:ascii="Arial" w:hAnsi="Arial" w:cs="Arial"/>
          <w:sz w:val="24"/>
          <w:szCs w:val="24"/>
        </w:rPr>
        <w:t>Размер надбавки за интенсивность труда, устанавливаемый работнику, не может превышать 100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xml:space="preserve">Надбавка за интенсивность труда устанавливается </w:t>
      </w:r>
      <w:proofErr w:type="gramStart"/>
      <w:r>
        <w:rPr>
          <w:rFonts w:ascii="Arial" w:hAnsi="Arial" w:cs="Arial"/>
          <w:sz w:val="24"/>
          <w:szCs w:val="24"/>
        </w:rPr>
        <w:t>за</w:t>
      </w:r>
      <w:proofErr w:type="gramEnd"/>
      <w:r>
        <w:rPr>
          <w:rFonts w:ascii="Arial" w:hAnsi="Arial" w:cs="Arial"/>
          <w:sz w:val="24"/>
          <w:szCs w:val="24"/>
        </w:rPr>
        <w:t>:</w:t>
      </w:r>
    </w:p>
    <w:p w:rsidR="001C6354" w:rsidRDefault="001C6354" w:rsidP="001C6354">
      <w:pPr>
        <w:ind w:firstLine="567"/>
        <w:jc w:val="both"/>
        <w:rPr>
          <w:rFonts w:ascii="Arial" w:hAnsi="Arial" w:cs="Arial"/>
          <w:sz w:val="24"/>
          <w:szCs w:val="24"/>
        </w:rPr>
      </w:pPr>
      <w:r>
        <w:rPr>
          <w:rFonts w:ascii="Arial" w:hAnsi="Arial" w:cs="Arial"/>
          <w:sz w:val="24"/>
          <w:szCs w:val="24"/>
        </w:rPr>
        <w:t>- работу в условиях столичного образования – до 20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применение в работе инновационных методов и технологий – до 30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ненормированный режим работы   - до 25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выполнение  особо важных и ответственных работ – до 25 процентов.</w:t>
      </w:r>
    </w:p>
    <w:p w:rsidR="001C6354" w:rsidRDefault="001C6354" w:rsidP="001C6354">
      <w:pPr>
        <w:pStyle w:val="a6"/>
        <w:tabs>
          <w:tab w:val="left" w:pos="708"/>
        </w:tabs>
        <w:ind w:firstLine="567"/>
        <w:jc w:val="both"/>
        <w:rPr>
          <w:rFonts w:ascii="Arial" w:hAnsi="Arial" w:cs="Arial"/>
        </w:rPr>
      </w:pPr>
      <w:r>
        <w:rPr>
          <w:rFonts w:ascii="Arial" w:hAnsi="Arial" w:cs="Arial"/>
        </w:rPr>
        <w:t>3.2.8. Надбавки и доплаты устанавливаются с учетом обеспечения финансовыми средствами.</w:t>
      </w:r>
    </w:p>
    <w:p w:rsidR="001C6354" w:rsidRDefault="001C6354" w:rsidP="001C6354">
      <w:pPr>
        <w:pStyle w:val="a6"/>
        <w:tabs>
          <w:tab w:val="left" w:pos="708"/>
        </w:tabs>
        <w:ind w:firstLine="567"/>
        <w:jc w:val="both"/>
        <w:rPr>
          <w:rFonts w:ascii="Arial" w:hAnsi="Arial" w:cs="Arial"/>
        </w:rPr>
      </w:pPr>
      <w:r>
        <w:rPr>
          <w:rFonts w:ascii="Arial" w:hAnsi="Arial" w:cs="Arial"/>
        </w:rPr>
        <w:t>3.2.9. С учетом условий труда работникам устанавливаются выплаты компенсационного характера, предусмотренные Разделом 5 настоящего Положения.</w:t>
      </w:r>
    </w:p>
    <w:p w:rsidR="001C6354" w:rsidRDefault="001C6354" w:rsidP="001C6354">
      <w:pPr>
        <w:pStyle w:val="a6"/>
        <w:tabs>
          <w:tab w:val="left" w:pos="708"/>
        </w:tabs>
        <w:ind w:firstLine="567"/>
        <w:jc w:val="both"/>
        <w:rPr>
          <w:rFonts w:ascii="Arial" w:hAnsi="Arial" w:cs="Arial"/>
        </w:rPr>
      </w:pPr>
      <w:r>
        <w:rPr>
          <w:rFonts w:ascii="Arial" w:hAnsi="Arial" w:cs="Arial"/>
        </w:rPr>
        <w:t xml:space="preserve">3.2.10. В целях поощрения работникам выплачиваются премии, предусмотренные Разделом 6 настоящего Положения.  </w:t>
      </w:r>
    </w:p>
    <w:p w:rsidR="001C6354" w:rsidRDefault="001C6354" w:rsidP="001C6354">
      <w:pPr>
        <w:pStyle w:val="a6"/>
        <w:tabs>
          <w:tab w:val="left" w:pos="708"/>
        </w:tabs>
        <w:ind w:firstLine="567"/>
        <w:jc w:val="both"/>
        <w:rPr>
          <w:rFonts w:ascii="Arial" w:hAnsi="Arial" w:cs="Arial"/>
        </w:rPr>
      </w:pPr>
    </w:p>
    <w:p w:rsidR="001C6354" w:rsidRDefault="001C6354" w:rsidP="001C6354">
      <w:pPr>
        <w:pStyle w:val="a6"/>
        <w:tabs>
          <w:tab w:val="left" w:pos="708"/>
        </w:tabs>
        <w:ind w:firstLine="567"/>
        <w:jc w:val="both"/>
        <w:rPr>
          <w:rFonts w:ascii="Arial" w:hAnsi="Arial" w:cs="Arial"/>
          <w:b/>
        </w:rPr>
      </w:pPr>
      <w:r>
        <w:rPr>
          <w:rFonts w:ascii="Arial" w:hAnsi="Arial" w:cs="Arial"/>
          <w:b/>
        </w:rPr>
        <w:t>3.3. Порядок и условия оплаты труда медицинских работников</w:t>
      </w:r>
    </w:p>
    <w:p w:rsidR="001C6354" w:rsidRDefault="001C6354" w:rsidP="001C6354">
      <w:pPr>
        <w:pStyle w:val="a6"/>
        <w:tabs>
          <w:tab w:val="left" w:pos="708"/>
        </w:tabs>
        <w:ind w:firstLine="567"/>
        <w:jc w:val="both"/>
        <w:rPr>
          <w:rFonts w:ascii="Arial" w:hAnsi="Arial" w:cs="Arial"/>
        </w:rPr>
      </w:pPr>
      <w:r>
        <w:rPr>
          <w:rFonts w:ascii="Arial" w:hAnsi="Arial" w:cs="Arial"/>
        </w:rPr>
        <w:t xml:space="preserve">3.3.1. Должностные оклады, надбавки за квалификационную категорию, надбавки за почетные звания, профессиональные знаки отличия, отраслевые (ведомственные) знаки отличия, ученую степень для медицинских работников </w:t>
      </w:r>
      <w:r>
        <w:rPr>
          <w:rFonts w:ascii="Arial" w:hAnsi="Arial" w:cs="Arial"/>
        </w:rPr>
        <w:lastRenderedPageBreak/>
        <w:t xml:space="preserve">устанавливаются по условиям, предусмотренным для аналогичных категорий работников учреждений здравоохранения. </w:t>
      </w:r>
    </w:p>
    <w:p w:rsidR="001C6354" w:rsidRDefault="001C6354" w:rsidP="001C6354">
      <w:pPr>
        <w:pStyle w:val="a6"/>
        <w:tabs>
          <w:tab w:val="left" w:pos="708"/>
        </w:tabs>
        <w:ind w:firstLine="567"/>
        <w:jc w:val="both"/>
        <w:rPr>
          <w:rFonts w:ascii="Arial" w:hAnsi="Arial" w:cs="Arial"/>
        </w:rPr>
      </w:pPr>
      <w:r>
        <w:rPr>
          <w:rFonts w:ascii="Arial" w:hAnsi="Arial" w:cs="Arial"/>
        </w:rPr>
        <w:t>3.3.2. Медицинским работникам устанавливается надбавка к окладу за выслугу лет в следующих размерах:</w:t>
      </w:r>
    </w:p>
    <w:p w:rsidR="001C6354" w:rsidRDefault="001C6354" w:rsidP="001C6354">
      <w:pPr>
        <w:pStyle w:val="a6"/>
        <w:tabs>
          <w:tab w:val="left" w:pos="708"/>
        </w:tabs>
        <w:ind w:firstLine="567"/>
        <w:jc w:val="both"/>
        <w:rPr>
          <w:rFonts w:ascii="Arial" w:hAnsi="Arial" w:cs="Arial"/>
        </w:rPr>
      </w:pPr>
      <w:r>
        <w:rPr>
          <w:rFonts w:ascii="Arial" w:hAnsi="Arial" w:cs="Arial"/>
        </w:rPr>
        <w:t xml:space="preserve">От 0 до 5 лет – до 5 процентов;                                                                                     </w:t>
      </w:r>
    </w:p>
    <w:p w:rsidR="001C6354" w:rsidRDefault="001C6354" w:rsidP="001C6354">
      <w:pPr>
        <w:pStyle w:val="a6"/>
        <w:tabs>
          <w:tab w:val="left" w:pos="708"/>
        </w:tabs>
        <w:ind w:firstLine="567"/>
        <w:jc w:val="both"/>
        <w:rPr>
          <w:rFonts w:ascii="Arial" w:hAnsi="Arial" w:cs="Arial"/>
        </w:rPr>
      </w:pPr>
      <w:r>
        <w:rPr>
          <w:rFonts w:ascii="Arial" w:hAnsi="Arial" w:cs="Arial"/>
        </w:rPr>
        <w:t xml:space="preserve">От 5 до 15 лет – до 10 процентов;                                                                                  </w:t>
      </w:r>
    </w:p>
    <w:p w:rsidR="001C6354" w:rsidRDefault="001C6354" w:rsidP="001C6354">
      <w:pPr>
        <w:pStyle w:val="a6"/>
        <w:tabs>
          <w:tab w:val="left" w:pos="708"/>
        </w:tabs>
        <w:ind w:firstLine="567"/>
        <w:jc w:val="both"/>
        <w:rPr>
          <w:rFonts w:ascii="Arial" w:hAnsi="Arial" w:cs="Arial"/>
        </w:rPr>
      </w:pPr>
      <w:r>
        <w:rPr>
          <w:rFonts w:ascii="Arial" w:hAnsi="Arial" w:cs="Arial"/>
        </w:rPr>
        <w:t xml:space="preserve">Свыше 15 лет – до 15 процентов.       </w:t>
      </w:r>
    </w:p>
    <w:p w:rsidR="001C6354" w:rsidRDefault="001C6354" w:rsidP="001C6354">
      <w:pPr>
        <w:widowControl/>
        <w:autoSpaceDE/>
        <w:adjustRightInd/>
        <w:ind w:firstLine="567"/>
        <w:jc w:val="both"/>
        <w:rPr>
          <w:rFonts w:ascii="Arial" w:hAnsi="Arial" w:cs="Arial"/>
          <w:sz w:val="24"/>
          <w:szCs w:val="24"/>
        </w:rPr>
      </w:pPr>
      <w:r>
        <w:rPr>
          <w:rFonts w:ascii="Arial" w:hAnsi="Arial" w:cs="Arial"/>
          <w:sz w:val="24"/>
          <w:szCs w:val="24"/>
        </w:rPr>
        <w:t xml:space="preserve">Надбавка за выслугу лет в настоящем положении понимается как стаж по специальности, независимо от организационно-правого статуса предыдущего места работы. </w:t>
      </w:r>
    </w:p>
    <w:p w:rsidR="001C6354" w:rsidRDefault="001C6354" w:rsidP="001C6354">
      <w:pPr>
        <w:widowControl/>
        <w:autoSpaceDE/>
        <w:adjustRightInd/>
        <w:ind w:firstLine="567"/>
        <w:jc w:val="both"/>
        <w:rPr>
          <w:rFonts w:ascii="Arial" w:hAnsi="Arial" w:cs="Arial"/>
          <w:sz w:val="24"/>
          <w:szCs w:val="24"/>
        </w:rPr>
      </w:pPr>
      <w:r>
        <w:rPr>
          <w:rFonts w:ascii="Arial" w:hAnsi="Arial" w:cs="Arial"/>
          <w:sz w:val="24"/>
          <w:szCs w:val="24"/>
        </w:rPr>
        <w:t>Стаж работы для выплаты определяется комиссией, созданной в учреждении, с участием профсоюзного органа. Состав комиссии утверждается директором учреждения.</w:t>
      </w:r>
    </w:p>
    <w:p w:rsidR="001C6354" w:rsidRDefault="001C6354" w:rsidP="001C6354">
      <w:pPr>
        <w:widowControl/>
        <w:autoSpaceDE/>
        <w:adjustRightInd/>
        <w:ind w:firstLine="567"/>
        <w:jc w:val="both"/>
        <w:rPr>
          <w:rFonts w:ascii="Arial" w:hAnsi="Arial" w:cs="Arial"/>
          <w:sz w:val="24"/>
          <w:szCs w:val="24"/>
        </w:rPr>
      </w:pPr>
      <w:r>
        <w:rPr>
          <w:rFonts w:ascii="Arial" w:hAnsi="Arial" w:cs="Arial"/>
          <w:sz w:val="24"/>
          <w:szCs w:val="24"/>
        </w:rPr>
        <w:t>Основным документом для определения общего стажа работы, дающего право на получение ежемесячной надбавки за выслугу лет, является трудовая книжка.</w:t>
      </w:r>
    </w:p>
    <w:p w:rsidR="001C6354" w:rsidRDefault="001C6354" w:rsidP="001C6354">
      <w:pPr>
        <w:widowControl/>
        <w:autoSpaceDE/>
        <w:adjustRightInd/>
        <w:ind w:firstLine="567"/>
        <w:jc w:val="both"/>
        <w:rPr>
          <w:rFonts w:ascii="Arial" w:hAnsi="Arial" w:cs="Arial"/>
          <w:sz w:val="24"/>
          <w:szCs w:val="24"/>
        </w:rPr>
      </w:pPr>
      <w:r>
        <w:rPr>
          <w:rFonts w:ascii="Arial" w:hAnsi="Arial" w:cs="Arial"/>
          <w:sz w:val="24"/>
          <w:szCs w:val="24"/>
        </w:rPr>
        <w:t>Решение комиссии об определении стажа работы оформляется протоколом и передается директору для издания приказа о выплате ежемесячных надбавок за выслугу лет. Решение комиссии хранится в кадровой службе</w:t>
      </w:r>
    </w:p>
    <w:p w:rsidR="001C6354" w:rsidRDefault="001C6354" w:rsidP="001C6354">
      <w:pPr>
        <w:widowControl/>
        <w:autoSpaceDE/>
        <w:adjustRightInd/>
        <w:ind w:firstLine="567"/>
        <w:jc w:val="both"/>
        <w:rPr>
          <w:rFonts w:ascii="Arial" w:hAnsi="Arial" w:cs="Arial"/>
          <w:sz w:val="24"/>
          <w:szCs w:val="24"/>
        </w:rPr>
      </w:pPr>
      <w:r>
        <w:rPr>
          <w:rFonts w:ascii="Arial" w:hAnsi="Arial" w:cs="Arial"/>
          <w:sz w:val="24"/>
          <w:szCs w:val="24"/>
        </w:rPr>
        <w:t xml:space="preserve">Приказ об установлении размера надбавки за выслугу лет передается в бухгалтерию для начисления ежемесячной надбавки. </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3.3.3. Заработная плата медицинских работников при изменении (совершенствовании) условий оплаты труда не может быть меньше заработной платы, выплачиваемой на момент ее изменения, при условии сохранения объема должностных обязанностей работников и выполнения ими работ той же квалификации.</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 xml:space="preserve">Медицинскому работнику при изменении (совершенствовании) условий оплаты труда для сохранения заработной платы, выплачиваемой на момент ее изменения, при условии сохранения объема должностных обязанностей работников и выполнения ими работ той же квалификации устанавливается персональная доплата. </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ab/>
      </w:r>
      <w:proofErr w:type="gramStart"/>
      <w:r>
        <w:rPr>
          <w:rFonts w:ascii="Arial" w:hAnsi="Arial" w:cs="Arial"/>
        </w:rPr>
        <w:t>Размер персональной доплаты определяется как разница между заработной платой (с учетом ежемесячной стимулирующей надбавки и без учета премий), выплачиваемой работнику учреждения до введения новой структуры фонда оплаты труда, и заработной платой (без учета премий) после введения новой структуры фонда оплаты труда при условии сохранения объема трудовых (должностных) обязанностей работника и выполнения им работ той же квалификации.</w:t>
      </w:r>
      <w:proofErr w:type="gramEnd"/>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Персональная доплата устанавливается в абсолютном размере в рублях на период достижения размера заработной платы, выплачиваемой до изменения (совершенствования) условий оплаты труда.</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3.3.4.  Медицинскому работнику может быть установлена надбавка за интенсивность с целью мотивации к выполнению больших объемов работ с меньшим количеством ресурсов и к применению в работе новых методов и технологий, существенно повышающих результативность труда, за выполнение срочных, особо важных и ответственных работ. Решение об установлении надбавки за интенсивность и ее размере принимается директором персонально в отношении конкретного работника в пределах фонда оплаты труда.</w:t>
      </w:r>
    </w:p>
    <w:p w:rsidR="001C6354" w:rsidRDefault="001C6354" w:rsidP="001C6354">
      <w:pPr>
        <w:ind w:firstLine="567"/>
        <w:jc w:val="both"/>
        <w:rPr>
          <w:rFonts w:ascii="Arial" w:hAnsi="Arial" w:cs="Arial"/>
          <w:sz w:val="24"/>
          <w:szCs w:val="24"/>
        </w:rPr>
      </w:pPr>
      <w:r>
        <w:rPr>
          <w:rFonts w:ascii="Arial" w:hAnsi="Arial" w:cs="Arial"/>
          <w:sz w:val="24"/>
          <w:szCs w:val="24"/>
        </w:rPr>
        <w:t xml:space="preserve">Размер </w:t>
      </w:r>
      <w:proofErr w:type="gramStart"/>
      <w:r>
        <w:rPr>
          <w:rFonts w:ascii="Arial" w:hAnsi="Arial" w:cs="Arial"/>
          <w:sz w:val="24"/>
          <w:szCs w:val="24"/>
        </w:rPr>
        <w:t>надбавки</w:t>
      </w:r>
      <w:proofErr w:type="gramEnd"/>
      <w:r>
        <w:rPr>
          <w:rFonts w:ascii="Arial" w:hAnsi="Arial" w:cs="Arial"/>
          <w:sz w:val="24"/>
          <w:szCs w:val="24"/>
        </w:rPr>
        <w:t xml:space="preserve"> за интенсивность труда устанавливаемый работнику не может превышать 100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xml:space="preserve">Надбавка за интенсивность труда устанавливается </w:t>
      </w:r>
      <w:proofErr w:type="gramStart"/>
      <w:r>
        <w:rPr>
          <w:rFonts w:ascii="Arial" w:hAnsi="Arial" w:cs="Arial"/>
          <w:sz w:val="24"/>
          <w:szCs w:val="24"/>
        </w:rPr>
        <w:t>за</w:t>
      </w:r>
      <w:proofErr w:type="gramEnd"/>
      <w:r>
        <w:rPr>
          <w:rFonts w:ascii="Arial" w:hAnsi="Arial" w:cs="Arial"/>
          <w:sz w:val="24"/>
          <w:szCs w:val="24"/>
        </w:rPr>
        <w:t>:</w:t>
      </w:r>
    </w:p>
    <w:p w:rsidR="001C6354" w:rsidRDefault="001C6354" w:rsidP="001C6354">
      <w:pPr>
        <w:ind w:firstLine="567"/>
        <w:jc w:val="both"/>
        <w:rPr>
          <w:rFonts w:ascii="Arial" w:hAnsi="Arial" w:cs="Arial"/>
          <w:sz w:val="24"/>
          <w:szCs w:val="24"/>
        </w:rPr>
      </w:pPr>
      <w:r>
        <w:rPr>
          <w:rFonts w:ascii="Arial" w:hAnsi="Arial" w:cs="Arial"/>
          <w:sz w:val="24"/>
          <w:szCs w:val="24"/>
        </w:rPr>
        <w:t>- работу в условиях столичного образования – до 20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применение в работе инновационных методов и технологий – до 30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выполнение срочных работ – до 25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выполнение особо важных и ответственных работ – до 25 процентов.</w:t>
      </w:r>
    </w:p>
    <w:p w:rsidR="001C6354" w:rsidRDefault="001C6354" w:rsidP="001C6354">
      <w:pPr>
        <w:pStyle w:val="a6"/>
        <w:tabs>
          <w:tab w:val="left" w:pos="708"/>
        </w:tabs>
        <w:ind w:firstLine="567"/>
        <w:jc w:val="both"/>
        <w:rPr>
          <w:rFonts w:ascii="Arial" w:hAnsi="Arial" w:cs="Arial"/>
        </w:rPr>
      </w:pPr>
      <w:r>
        <w:rPr>
          <w:rFonts w:ascii="Arial" w:hAnsi="Arial" w:cs="Arial"/>
        </w:rPr>
        <w:lastRenderedPageBreak/>
        <w:t>3.3.5. Надбавки и доплаты устанавливаются с учетом обеспечения финансовыми средствами.</w:t>
      </w:r>
    </w:p>
    <w:p w:rsidR="001C6354" w:rsidRDefault="001C6354" w:rsidP="001C6354">
      <w:pPr>
        <w:pStyle w:val="a6"/>
        <w:tabs>
          <w:tab w:val="left" w:pos="708"/>
        </w:tabs>
        <w:ind w:firstLine="567"/>
        <w:jc w:val="both"/>
        <w:rPr>
          <w:rFonts w:ascii="Arial" w:hAnsi="Arial" w:cs="Arial"/>
        </w:rPr>
      </w:pPr>
      <w:r>
        <w:rPr>
          <w:rFonts w:ascii="Arial" w:hAnsi="Arial" w:cs="Arial"/>
        </w:rPr>
        <w:t>3.3.6. С учетом условий труда работникам устанавливаются выплаты компенсационного характера, предусмотренные Разделом 5 настоящего Положения.</w:t>
      </w:r>
    </w:p>
    <w:p w:rsidR="001C6354" w:rsidRDefault="001C6354" w:rsidP="001C6354">
      <w:pPr>
        <w:pStyle w:val="a6"/>
        <w:tabs>
          <w:tab w:val="left" w:pos="708"/>
        </w:tabs>
        <w:ind w:firstLine="567"/>
        <w:jc w:val="both"/>
        <w:rPr>
          <w:rFonts w:ascii="Arial" w:hAnsi="Arial" w:cs="Arial"/>
        </w:rPr>
      </w:pPr>
      <w:r>
        <w:rPr>
          <w:rFonts w:ascii="Arial" w:hAnsi="Arial" w:cs="Arial"/>
        </w:rPr>
        <w:t xml:space="preserve">3.3.7. В целях поощрения работникам выплачиваются премии, предусмотренные Разделом 6 настоящего Положения.  </w:t>
      </w:r>
    </w:p>
    <w:p w:rsidR="001C6354" w:rsidRDefault="001C6354" w:rsidP="001C6354">
      <w:pPr>
        <w:pStyle w:val="a6"/>
        <w:tabs>
          <w:tab w:val="left" w:pos="708"/>
        </w:tabs>
        <w:ind w:firstLine="567"/>
        <w:jc w:val="both"/>
        <w:rPr>
          <w:rFonts w:ascii="Arial" w:hAnsi="Arial" w:cs="Arial"/>
        </w:rPr>
      </w:pPr>
    </w:p>
    <w:p w:rsidR="001C6354" w:rsidRDefault="001C6354" w:rsidP="001C6354">
      <w:pPr>
        <w:pStyle w:val="a6"/>
        <w:tabs>
          <w:tab w:val="left" w:pos="708"/>
        </w:tabs>
        <w:ind w:firstLine="567"/>
        <w:jc w:val="both"/>
        <w:rPr>
          <w:rFonts w:ascii="Arial" w:hAnsi="Arial" w:cs="Arial"/>
        </w:rPr>
      </w:pPr>
    </w:p>
    <w:p w:rsidR="001C6354" w:rsidRDefault="001C6354" w:rsidP="001C6354">
      <w:pPr>
        <w:pStyle w:val="a6"/>
        <w:tabs>
          <w:tab w:val="left" w:pos="708"/>
        </w:tabs>
        <w:ind w:firstLine="567"/>
        <w:jc w:val="both"/>
        <w:rPr>
          <w:rFonts w:ascii="Arial" w:hAnsi="Arial" w:cs="Arial"/>
          <w:b/>
        </w:rPr>
      </w:pPr>
      <w:r>
        <w:rPr>
          <w:rFonts w:ascii="Arial" w:hAnsi="Arial" w:cs="Arial"/>
          <w:b/>
        </w:rPr>
        <w:t>3.4. Порядок и условия оплаты труда работников, осуществляющих профессиональную деятельность по общеотраслевым профессиям рабочих</w:t>
      </w:r>
    </w:p>
    <w:p w:rsidR="001C6354" w:rsidRDefault="001C6354" w:rsidP="001C6354">
      <w:pPr>
        <w:pStyle w:val="a6"/>
        <w:tabs>
          <w:tab w:val="left" w:pos="708"/>
        </w:tabs>
        <w:ind w:firstLine="567"/>
        <w:jc w:val="both"/>
        <w:rPr>
          <w:rFonts w:ascii="Arial" w:hAnsi="Arial" w:cs="Arial"/>
        </w:rPr>
      </w:pPr>
      <w:r>
        <w:rPr>
          <w:rFonts w:ascii="Arial" w:hAnsi="Arial" w:cs="Arial"/>
        </w:rPr>
        <w:t xml:space="preserve">3.4.1. Размеры окладов работников, занимающих должности рабочих, устанавливаются на основе отнесения должностей к профессиональным квалификационным группам (далее - ПКГ):  </w:t>
      </w:r>
    </w:p>
    <w:p w:rsidR="001C6354" w:rsidRDefault="001C6354" w:rsidP="001C6354">
      <w:pPr>
        <w:pStyle w:val="a6"/>
        <w:tabs>
          <w:tab w:val="left" w:pos="708"/>
        </w:tabs>
        <w:ind w:firstLine="567"/>
        <w:jc w:val="both"/>
        <w:rPr>
          <w:rFonts w:ascii="Arial" w:hAnsi="Arial" w:cs="Arial"/>
        </w:rPr>
      </w:pPr>
    </w:p>
    <w:tbl>
      <w:tblPr>
        <w:tblW w:w="9796" w:type="dxa"/>
        <w:tblInd w:w="93" w:type="dxa"/>
        <w:tblLook w:val="04A0" w:firstRow="1" w:lastRow="0" w:firstColumn="1" w:lastColumn="0" w:noHBand="0" w:noVBand="1"/>
      </w:tblPr>
      <w:tblGrid>
        <w:gridCol w:w="6536"/>
        <w:gridCol w:w="3260"/>
      </w:tblGrid>
      <w:tr w:rsidR="001C6354" w:rsidTr="001C6354">
        <w:trPr>
          <w:trHeight w:val="570"/>
        </w:trPr>
        <w:tc>
          <w:tcPr>
            <w:tcW w:w="6536" w:type="dxa"/>
            <w:tcBorders>
              <w:top w:val="single" w:sz="4" w:space="0" w:color="auto"/>
              <w:left w:val="single" w:sz="4" w:space="0" w:color="auto"/>
              <w:bottom w:val="single" w:sz="4" w:space="0" w:color="auto"/>
              <w:right w:val="single" w:sz="4" w:space="0" w:color="auto"/>
            </w:tcBorders>
            <w:hideMark/>
          </w:tcPr>
          <w:p w:rsidR="001C6354" w:rsidRDefault="001C6354">
            <w:pPr>
              <w:pStyle w:val="a6"/>
              <w:tabs>
                <w:tab w:val="left" w:pos="708"/>
              </w:tabs>
              <w:ind w:firstLine="851"/>
              <w:jc w:val="center"/>
              <w:rPr>
                <w:rFonts w:ascii="Arial" w:hAnsi="Arial" w:cs="Arial"/>
              </w:rPr>
            </w:pPr>
            <w:r>
              <w:rPr>
                <w:rFonts w:ascii="Arial" w:hAnsi="Arial" w:cs="Arial"/>
              </w:rPr>
              <w:t>Наименование профессиональных квалификационных групп и квалификационных уровней</w:t>
            </w:r>
          </w:p>
        </w:tc>
        <w:tc>
          <w:tcPr>
            <w:tcW w:w="3260" w:type="dxa"/>
            <w:tcBorders>
              <w:top w:val="single" w:sz="4" w:space="0" w:color="auto"/>
              <w:left w:val="nil"/>
              <w:bottom w:val="single" w:sz="4" w:space="0" w:color="auto"/>
              <w:right w:val="single" w:sz="4" w:space="0" w:color="auto"/>
            </w:tcBorders>
            <w:noWrap/>
            <w:hideMark/>
          </w:tcPr>
          <w:p w:rsidR="001C6354" w:rsidRDefault="001C6354">
            <w:pPr>
              <w:pStyle w:val="a6"/>
              <w:tabs>
                <w:tab w:val="left" w:pos="708"/>
              </w:tabs>
              <w:jc w:val="center"/>
              <w:rPr>
                <w:rFonts w:ascii="Arial" w:hAnsi="Arial" w:cs="Arial"/>
              </w:rPr>
            </w:pPr>
            <w:r>
              <w:rPr>
                <w:rFonts w:ascii="Arial" w:hAnsi="Arial" w:cs="Arial"/>
              </w:rPr>
              <w:t>Размер должностного оклада, руб.</w:t>
            </w:r>
          </w:p>
        </w:tc>
      </w:tr>
      <w:tr w:rsidR="001C6354" w:rsidTr="001C6354">
        <w:trPr>
          <w:trHeight w:val="237"/>
        </w:trPr>
        <w:tc>
          <w:tcPr>
            <w:tcW w:w="9796" w:type="dxa"/>
            <w:gridSpan w:val="2"/>
            <w:tcBorders>
              <w:top w:val="single" w:sz="4" w:space="0" w:color="auto"/>
              <w:left w:val="single" w:sz="4" w:space="0" w:color="auto"/>
              <w:bottom w:val="single" w:sz="4" w:space="0" w:color="auto"/>
              <w:right w:val="single" w:sz="4" w:space="0" w:color="auto"/>
            </w:tcBorders>
            <w:vAlign w:val="bottom"/>
            <w:hideMark/>
          </w:tcPr>
          <w:p w:rsidR="001C6354" w:rsidRDefault="001C6354">
            <w:pPr>
              <w:widowControl/>
              <w:autoSpaceDE/>
              <w:adjustRightInd/>
              <w:rPr>
                <w:rFonts w:ascii="Arial" w:hAnsi="Arial" w:cs="Arial"/>
                <w:sz w:val="24"/>
                <w:szCs w:val="24"/>
              </w:rPr>
            </w:pPr>
            <w:r>
              <w:rPr>
                <w:rFonts w:ascii="Arial" w:hAnsi="Arial" w:cs="Arial"/>
                <w:sz w:val="24"/>
                <w:szCs w:val="24"/>
              </w:rPr>
              <w:t>ПКГ «Общеотраслевые должности рабочих первого уровня»</w:t>
            </w:r>
          </w:p>
        </w:tc>
      </w:tr>
      <w:tr w:rsidR="001C6354" w:rsidTr="001C6354">
        <w:trPr>
          <w:trHeight w:val="300"/>
        </w:trPr>
        <w:tc>
          <w:tcPr>
            <w:tcW w:w="6536" w:type="dxa"/>
            <w:tcBorders>
              <w:top w:val="nil"/>
              <w:left w:val="single" w:sz="4" w:space="0" w:color="auto"/>
              <w:bottom w:val="single" w:sz="4" w:space="0" w:color="auto"/>
              <w:right w:val="single" w:sz="4" w:space="0" w:color="auto"/>
            </w:tcBorders>
            <w:vAlign w:val="bottom"/>
            <w:hideMark/>
          </w:tcPr>
          <w:p w:rsidR="001C6354" w:rsidRDefault="001C6354">
            <w:pPr>
              <w:widowControl/>
              <w:autoSpaceDE/>
              <w:adjustRightInd/>
              <w:ind w:firstLine="474"/>
              <w:jc w:val="both"/>
              <w:rPr>
                <w:rFonts w:ascii="Arial" w:hAnsi="Arial" w:cs="Arial"/>
                <w:b/>
                <w:sz w:val="24"/>
                <w:szCs w:val="24"/>
              </w:rPr>
            </w:pPr>
            <w:proofErr w:type="gramStart"/>
            <w:r>
              <w:rPr>
                <w:rFonts w:ascii="Arial" w:hAnsi="Arial" w:cs="Arial"/>
                <w:b/>
                <w:sz w:val="24"/>
                <w:szCs w:val="24"/>
              </w:rPr>
              <w:t xml:space="preserve">1 квалификационный уровень (гардеробщик, дворник, дезинфектор, кастелянша, кладовщик, сторож (вахтер), уборщик служебных помещений, рабочий по обслуживанию зданий, повар 1-3  разряда) </w:t>
            </w:r>
            <w:proofErr w:type="gramEnd"/>
          </w:p>
        </w:tc>
        <w:tc>
          <w:tcPr>
            <w:tcW w:w="3260" w:type="dxa"/>
            <w:tcBorders>
              <w:top w:val="nil"/>
              <w:left w:val="nil"/>
              <w:bottom w:val="single" w:sz="4" w:space="0" w:color="auto"/>
              <w:right w:val="single" w:sz="4" w:space="0" w:color="auto"/>
            </w:tcBorders>
            <w:noWrap/>
            <w:vAlign w:val="center"/>
            <w:hideMark/>
          </w:tcPr>
          <w:p w:rsidR="001C6354" w:rsidRDefault="001C6354">
            <w:pPr>
              <w:widowControl/>
              <w:autoSpaceDE/>
              <w:adjustRightInd/>
              <w:jc w:val="center"/>
              <w:rPr>
                <w:rFonts w:ascii="Arial" w:hAnsi="Arial" w:cs="Arial"/>
                <w:b/>
                <w:bCs/>
                <w:sz w:val="24"/>
                <w:szCs w:val="24"/>
              </w:rPr>
            </w:pPr>
            <w:r>
              <w:rPr>
                <w:rFonts w:ascii="Arial" w:hAnsi="Arial" w:cs="Arial"/>
                <w:b/>
                <w:bCs/>
                <w:sz w:val="24"/>
                <w:szCs w:val="24"/>
              </w:rPr>
              <w:t>4 173</w:t>
            </w:r>
          </w:p>
        </w:tc>
      </w:tr>
      <w:tr w:rsidR="001C6354" w:rsidTr="001C6354">
        <w:trPr>
          <w:trHeight w:val="289"/>
        </w:trPr>
        <w:tc>
          <w:tcPr>
            <w:tcW w:w="6536" w:type="dxa"/>
            <w:tcBorders>
              <w:top w:val="nil"/>
              <w:left w:val="single" w:sz="4" w:space="0" w:color="auto"/>
              <w:bottom w:val="single" w:sz="4" w:space="0" w:color="auto"/>
              <w:right w:val="single" w:sz="4" w:space="0" w:color="auto"/>
            </w:tcBorders>
            <w:vAlign w:val="bottom"/>
            <w:hideMark/>
          </w:tcPr>
          <w:p w:rsidR="001C6354" w:rsidRDefault="001C6354">
            <w:pPr>
              <w:widowControl/>
              <w:autoSpaceDE/>
              <w:adjustRightInd/>
              <w:ind w:firstLine="474"/>
              <w:jc w:val="both"/>
              <w:rPr>
                <w:rFonts w:ascii="Arial" w:hAnsi="Arial" w:cs="Arial"/>
                <w:sz w:val="24"/>
                <w:szCs w:val="24"/>
              </w:rPr>
            </w:pPr>
            <w:r>
              <w:rPr>
                <w:rFonts w:ascii="Arial" w:hAnsi="Arial" w:cs="Arial"/>
                <w:sz w:val="24"/>
                <w:szCs w:val="24"/>
              </w:rPr>
              <w:t xml:space="preserve">2 квалификационный уровень </w:t>
            </w:r>
          </w:p>
        </w:tc>
        <w:tc>
          <w:tcPr>
            <w:tcW w:w="3260" w:type="dxa"/>
            <w:tcBorders>
              <w:top w:val="nil"/>
              <w:left w:val="nil"/>
              <w:bottom w:val="single" w:sz="4" w:space="0" w:color="auto"/>
              <w:right w:val="single" w:sz="4" w:space="0" w:color="auto"/>
            </w:tcBorders>
            <w:noWrap/>
            <w:vAlign w:val="center"/>
            <w:hideMark/>
          </w:tcPr>
          <w:p w:rsidR="001C6354" w:rsidRDefault="001C6354">
            <w:pPr>
              <w:widowControl/>
              <w:autoSpaceDE/>
              <w:adjustRightInd/>
              <w:jc w:val="center"/>
              <w:rPr>
                <w:rFonts w:ascii="Arial" w:hAnsi="Arial" w:cs="Arial"/>
                <w:bCs/>
                <w:sz w:val="24"/>
                <w:szCs w:val="24"/>
              </w:rPr>
            </w:pPr>
            <w:r>
              <w:rPr>
                <w:rFonts w:ascii="Arial" w:hAnsi="Arial" w:cs="Arial"/>
                <w:bCs/>
                <w:sz w:val="24"/>
                <w:szCs w:val="24"/>
              </w:rPr>
              <w:t>4 394</w:t>
            </w:r>
          </w:p>
        </w:tc>
      </w:tr>
      <w:tr w:rsidR="001C6354" w:rsidTr="001C6354">
        <w:trPr>
          <w:trHeight w:val="336"/>
        </w:trPr>
        <w:tc>
          <w:tcPr>
            <w:tcW w:w="9796" w:type="dxa"/>
            <w:gridSpan w:val="2"/>
            <w:tcBorders>
              <w:top w:val="nil"/>
              <w:left w:val="single" w:sz="4" w:space="0" w:color="auto"/>
              <w:bottom w:val="single" w:sz="4" w:space="0" w:color="auto"/>
              <w:right w:val="single" w:sz="4" w:space="0" w:color="auto"/>
            </w:tcBorders>
            <w:vAlign w:val="center"/>
            <w:hideMark/>
          </w:tcPr>
          <w:p w:rsidR="001C6354" w:rsidRDefault="001C6354">
            <w:pPr>
              <w:widowControl/>
              <w:autoSpaceDE/>
              <w:adjustRightInd/>
              <w:rPr>
                <w:rFonts w:ascii="Arial" w:hAnsi="Arial" w:cs="Arial"/>
                <w:bCs/>
                <w:sz w:val="24"/>
                <w:szCs w:val="24"/>
              </w:rPr>
            </w:pPr>
            <w:r>
              <w:rPr>
                <w:rFonts w:ascii="Arial" w:hAnsi="Arial" w:cs="Arial"/>
                <w:sz w:val="24"/>
                <w:szCs w:val="24"/>
              </w:rPr>
              <w:t>ПКГ «Общеотраслевые должности рабочих второго уровня»</w:t>
            </w:r>
          </w:p>
        </w:tc>
      </w:tr>
      <w:tr w:rsidR="001C6354" w:rsidTr="001C6354">
        <w:trPr>
          <w:trHeight w:val="300"/>
        </w:trPr>
        <w:tc>
          <w:tcPr>
            <w:tcW w:w="6536" w:type="dxa"/>
            <w:tcBorders>
              <w:top w:val="nil"/>
              <w:left w:val="single" w:sz="4" w:space="0" w:color="auto"/>
              <w:bottom w:val="single" w:sz="4" w:space="0" w:color="auto"/>
              <w:right w:val="single" w:sz="4" w:space="0" w:color="auto"/>
            </w:tcBorders>
            <w:vAlign w:val="bottom"/>
            <w:hideMark/>
          </w:tcPr>
          <w:p w:rsidR="001C6354" w:rsidRDefault="001C6354">
            <w:pPr>
              <w:widowControl/>
              <w:autoSpaceDE/>
              <w:adjustRightInd/>
              <w:ind w:firstLine="474"/>
              <w:jc w:val="both"/>
              <w:rPr>
                <w:rFonts w:ascii="Arial" w:hAnsi="Arial" w:cs="Arial"/>
                <w:sz w:val="24"/>
                <w:szCs w:val="24"/>
              </w:rPr>
            </w:pPr>
            <w:r>
              <w:rPr>
                <w:rFonts w:ascii="Arial" w:hAnsi="Arial" w:cs="Arial"/>
                <w:sz w:val="24"/>
                <w:szCs w:val="24"/>
              </w:rPr>
              <w:t xml:space="preserve">1 квалификационный уровень (повар 4-5 разряда, водитель автомобиля, закройщик, сварщик, пожарный) </w:t>
            </w:r>
          </w:p>
        </w:tc>
        <w:tc>
          <w:tcPr>
            <w:tcW w:w="3260" w:type="dxa"/>
            <w:tcBorders>
              <w:top w:val="nil"/>
              <w:left w:val="nil"/>
              <w:bottom w:val="single" w:sz="4" w:space="0" w:color="auto"/>
              <w:right w:val="single" w:sz="4" w:space="0" w:color="auto"/>
            </w:tcBorders>
            <w:noWrap/>
            <w:vAlign w:val="center"/>
            <w:hideMark/>
          </w:tcPr>
          <w:p w:rsidR="001C6354" w:rsidRDefault="001C6354">
            <w:pPr>
              <w:widowControl/>
              <w:autoSpaceDE/>
              <w:adjustRightInd/>
              <w:jc w:val="center"/>
              <w:rPr>
                <w:rFonts w:ascii="Arial" w:hAnsi="Arial" w:cs="Arial"/>
                <w:bCs/>
                <w:sz w:val="24"/>
                <w:szCs w:val="24"/>
              </w:rPr>
            </w:pPr>
            <w:r>
              <w:rPr>
                <w:rFonts w:ascii="Arial" w:hAnsi="Arial" w:cs="Arial"/>
                <w:bCs/>
                <w:sz w:val="24"/>
                <w:szCs w:val="24"/>
              </w:rPr>
              <w:t>4 757</w:t>
            </w:r>
          </w:p>
        </w:tc>
      </w:tr>
      <w:tr w:rsidR="001C6354" w:rsidTr="001C6354">
        <w:trPr>
          <w:trHeight w:val="300"/>
        </w:trPr>
        <w:tc>
          <w:tcPr>
            <w:tcW w:w="6536" w:type="dxa"/>
            <w:tcBorders>
              <w:top w:val="nil"/>
              <w:left w:val="single" w:sz="4" w:space="0" w:color="auto"/>
              <w:bottom w:val="single" w:sz="4" w:space="0" w:color="auto"/>
              <w:right w:val="single" w:sz="4" w:space="0" w:color="auto"/>
            </w:tcBorders>
            <w:vAlign w:val="bottom"/>
            <w:hideMark/>
          </w:tcPr>
          <w:p w:rsidR="001C6354" w:rsidRDefault="001C6354">
            <w:pPr>
              <w:widowControl/>
              <w:autoSpaceDE/>
              <w:adjustRightInd/>
              <w:ind w:firstLine="474"/>
              <w:jc w:val="both"/>
              <w:rPr>
                <w:rFonts w:ascii="Arial" w:hAnsi="Arial" w:cs="Arial"/>
                <w:sz w:val="24"/>
                <w:szCs w:val="24"/>
              </w:rPr>
            </w:pPr>
            <w:r>
              <w:rPr>
                <w:rFonts w:ascii="Arial" w:hAnsi="Arial" w:cs="Arial"/>
                <w:sz w:val="24"/>
                <w:szCs w:val="24"/>
              </w:rPr>
              <w:t>2 квалификационный уровень (водитель грузового автомобиля)</w:t>
            </w:r>
          </w:p>
        </w:tc>
        <w:tc>
          <w:tcPr>
            <w:tcW w:w="3260" w:type="dxa"/>
            <w:tcBorders>
              <w:top w:val="nil"/>
              <w:left w:val="nil"/>
              <w:bottom w:val="single" w:sz="4" w:space="0" w:color="auto"/>
              <w:right w:val="single" w:sz="4" w:space="0" w:color="auto"/>
            </w:tcBorders>
            <w:noWrap/>
            <w:vAlign w:val="center"/>
            <w:hideMark/>
          </w:tcPr>
          <w:p w:rsidR="001C6354" w:rsidRDefault="001C6354">
            <w:pPr>
              <w:widowControl/>
              <w:autoSpaceDE/>
              <w:adjustRightInd/>
              <w:jc w:val="center"/>
              <w:rPr>
                <w:rFonts w:ascii="Arial" w:hAnsi="Arial" w:cs="Arial"/>
                <w:bCs/>
                <w:sz w:val="24"/>
                <w:szCs w:val="24"/>
              </w:rPr>
            </w:pPr>
            <w:r>
              <w:rPr>
                <w:rFonts w:ascii="Arial" w:hAnsi="Arial" w:cs="Arial"/>
                <w:bCs/>
                <w:sz w:val="24"/>
                <w:szCs w:val="24"/>
              </w:rPr>
              <w:t>4 932</w:t>
            </w:r>
          </w:p>
        </w:tc>
      </w:tr>
      <w:tr w:rsidR="001C6354" w:rsidTr="001C6354">
        <w:trPr>
          <w:trHeight w:val="300"/>
        </w:trPr>
        <w:tc>
          <w:tcPr>
            <w:tcW w:w="6536" w:type="dxa"/>
            <w:tcBorders>
              <w:top w:val="nil"/>
              <w:left w:val="single" w:sz="4" w:space="0" w:color="auto"/>
              <w:bottom w:val="single" w:sz="4" w:space="0" w:color="auto"/>
              <w:right w:val="single" w:sz="4" w:space="0" w:color="auto"/>
            </w:tcBorders>
            <w:vAlign w:val="bottom"/>
            <w:hideMark/>
          </w:tcPr>
          <w:p w:rsidR="001C6354" w:rsidRDefault="001C6354">
            <w:pPr>
              <w:widowControl/>
              <w:autoSpaceDE/>
              <w:adjustRightInd/>
              <w:ind w:firstLine="474"/>
              <w:jc w:val="both"/>
              <w:rPr>
                <w:rFonts w:ascii="Arial" w:hAnsi="Arial" w:cs="Arial"/>
                <w:sz w:val="24"/>
                <w:szCs w:val="24"/>
              </w:rPr>
            </w:pPr>
            <w:r>
              <w:rPr>
                <w:rFonts w:ascii="Arial" w:hAnsi="Arial" w:cs="Arial"/>
                <w:sz w:val="24"/>
                <w:szCs w:val="24"/>
              </w:rPr>
              <w:t xml:space="preserve">3 квалификационный уровень </w:t>
            </w:r>
          </w:p>
        </w:tc>
        <w:tc>
          <w:tcPr>
            <w:tcW w:w="3260" w:type="dxa"/>
            <w:tcBorders>
              <w:top w:val="nil"/>
              <w:left w:val="nil"/>
              <w:bottom w:val="single" w:sz="4" w:space="0" w:color="auto"/>
              <w:right w:val="single" w:sz="4" w:space="0" w:color="auto"/>
            </w:tcBorders>
            <w:noWrap/>
            <w:vAlign w:val="center"/>
            <w:hideMark/>
          </w:tcPr>
          <w:p w:rsidR="001C6354" w:rsidRDefault="001C6354">
            <w:pPr>
              <w:widowControl/>
              <w:autoSpaceDE/>
              <w:adjustRightInd/>
              <w:jc w:val="center"/>
              <w:rPr>
                <w:rFonts w:ascii="Arial" w:hAnsi="Arial" w:cs="Arial"/>
                <w:bCs/>
                <w:sz w:val="24"/>
                <w:szCs w:val="24"/>
              </w:rPr>
            </w:pPr>
            <w:r>
              <w:rPr>
                <w:rFonts w:ascii="Arial" w:hAnsi="Arial" w:cs="Arial"/>
                <w:bCs/>
                <w:sz w:val="24"/>
                <w:szCs w:val="24"/>
              </w:rPr>
              <w:t>5 141</w:t>
            </w:r>
          </w:p>
        </w:tc>
      </w:tr>
      <w:tr w:rsidR="001C6354" w:rsidTr="001C6354">
        <w:trPr>
          <w:trHeight w:val="300"/>
        </w:trPr>
        <w:tc>
          <w:tcPr>
            <w:tcW w:w="6536" w:type="dxa"/>
            <w:tcBorders>
              <w:top w:val="nil"/>
              <w:left w:val="single" w:sz="4" w:space="0" w:color="auto"/>
              <w:bottom w:val="single" w:sz="4" w:space="0" w:color="auto"/>
              <w:right w:val="single" w:sz="4" w:space="0" w:color="auto"/>
            </w:tcBorders>
            <w:vAlign w:val="bottom"/>
            <w:hideMark/>
          </w:tcPr>
          <w:p w:rsidR="001C6354" w:rsidRDefault="001C6354">
            <w:pPr>
              <w:widowControl/>
              <w:autoSpaceDE/>
              <w:adjustRightInd/>
              <w:ind w:firstLine="474"/>
              <w:jc w:val="both"/>
              <w:rPr>
                <w:rFonts w:ascii="Arial" w:hAnsi="Arial" w:cs="Arial"/>
                <w:sz w:val="24"/>
                <w:szCs w:val="24"/>
              </w:rPr>
            </w:pPr>
            <w:r>
              <w:rPr>
                <w:rFonts w:ascii="Arial" w:hAnsi="Arial" w:cs="Arial"/>
                <w:sz w:val="24"/>
                <w:szCs w:val="24"/>
              </w:rPr>
              <w:t>4 квалификационный уровень (слесарь-сантехник, водитель автобуса, электросварщик, электромонтер, газосварщик)</w:t>
            </w:r>
          </w:p>
        </w:tc>
        <w:tc>
          <w:tcPr>
            <w:tcW w:w="3260" w:type="dxa"/>
            <w:tcBorders>
              <w:top w:val="nil"/>
              <w:left w:val="nil"/>
              <w:bottom w:val="single" w:sz="4" w:space="0" w:color="auto"/>
              <w:right w:val="single" w:sz="4" w:space="0" w:color="auto"/>
            </w:tcBorders>
            <w:noWrap/>
            <w:vAlign w:val="center"/>
            <w:hideMark/>
          </w:tcPr>
          <w:p w:rsidR="001C6354" w:rsidRDefault="001C6354">
            <w:pPr>
              <w:widowControl/>
              <w:autoSpaceDE/>
              <w:adjustRightInd/>
              <w:jc w:val="center"/>
              <w:rPr>
                <w:rFonts w:ascii="Arial" w:hAnsi="Arial" w:cs="Arial"/>
                <w:bCs/>
                <w:sz w:val="24"/>
                <w:szCs w:val="24"/>
              </w:rPr>
            </w:pPr>
            <w:r>
              <w:rPr>
                <w:rFonts w:ascii="Arial" w:hAnsi="Arial" w:cs="Arial"/>
                <w:bCs/>
                <w:sz w:val="24"/>
                <w:szCs w:val="24"/>
              </w:rPr>
              <w:t>5 316</w:t>
            </w:r>
          </w:p>
        </w:tc>
      </w:tr>
    </w:tbl>
    <w:p w:rsidR="001C6354" w:rsidRDefault="001C6354" w:rsidP="001C6354">
      <w:pPr>
        <w:pStyle w:val="a6"/>
        <w:tabs>
          <w:tab w:val="left" w:pos="708"/>
        </w:tabs>
        <w:ind w:firstLine="567"/>
        <w:jc w:val="both"/>
        <w:rPr>
          <w:rFonts w:ascii="Arial" w:hAnsi="Arial" w:cs="Arial"/>
        </w:rPr>
      </w:pPr>
    </w:p>
    <w:p w:rsidR="001C6354" w:rsidRDefault="001C6354" w:rsidP="001C6354">
      <w:pPr>
        <w:pStyle w:val="a6"/>
        <w:tabs>
          <w:tab w:val="left" w:pos="708"/>
        </w:tabs>
        <w:ind w:firstLine="567"/>
        <w:jc w:val="both"/>
        <w:rPr>
          <w:rFonts w:ascii="Arial" w:hAnsi="Arial" w:cs="Arial"/>
        </w:rPr>
      </w:pPr>
      <w:r>
        <w:rPr>
          <w:rFonts w:ascii="Arial" w:hAnsi="Arial" w:cs="Arial"/>
        </w:rPr>
        <w:t>3.4.2. К окладу по соответствующим профессиональным квалификационным группам могут быть установлены следующие выплаты:</w:t>
      </w:r>
    </w:p>
    <w:p w:rsidR="001C6354" w:rsidRDefault="001C6354" w:rsidP="001C6354">
      <w:pPr>
        <w:pStyle w:val="a6"/>
        <w:tabs>
          <w:tab w:val="left" w:pos="708"/>
        </w:tabs>
        <w:ind w:firstLine="567"/>
        <w:jc w:val="both"/>
        <w:rPr>
          <w:rFonts w:ascii="Arial" w:hAnsi="Arial" w:cs="Arial"/>
        </w:rPr>
      </w:pPr>
      <w:r>
        <w:rPr>
          <w:rFonts w:ascii="Arial" w:hAnsi="Arial" w:cs="Arial"/>
        </w:rPr>
        <w:t xml:space="preserve">- надбавка за почетное звание, профессиональный знак отличия, отраслевой (ведомственный) знак отличия; </w:t>
      </w:r>
    </w:p>
    <w:p w:rsidR="001C6354" w:rsidRDefault="001C6354" w:rsidP="001C6354">
      <w:pPr>
        <w:pStyle w:val="a6"/>
        <w:tabs>
          <w:tab w:val="left" w:pos="708"/>
        </w:tabs>
        <w:ind w:firstLine="567"/>
        <w:jc w:val="both"/>
        <w:rPr>
          <w:rFonts w:ascii="Arial" w:hAnsi="Arial" w:cs="Arial"/>
        </w:rPr>
      </w:pPr>
      <w:r>
        <w:rPr>
          <w:rFonts w:ascii="Arial" w:hAnsi="Arial" w:cs="Arial"/>
        </w:rPr>
        <w:t xml:space="preserve">- надбавка за выслугу лет; </w:t>
      </w:r>
    </w:p>
    <w:p w:rsidR="001C6354" w:rsidRDefault="001C6354" w:rsidP="001C6354">
      <w:pPr>
        <w:pStyle w:val="a6"/>
        <w:tabs>
          <w:tab w:val="left" w:pos="708"/>
        </w:tabs>
        <w:ind w:firstLine="567"/>
        <w:jc w:val="both"/>
        <w:rPr>
          <w:rFonts w:ascii="Arial" w:hAnsi="Arial" w:cs="Arial"/>
        </w:rPr>
      </w:pPr>
      <w:r>
        <w:rPr>
          <w:rFonts w:ascii="Arial" w:hAnsi="Arial" w:cs="Arial"/>
        </w:rPr>
        <w:t>- доплата за работу в сельской местности;</w:t>
      </w:r>
    </w:p>
    <w:p w:rsidR="001C6354" w:rsidRDefault="001C6354" w:rsidP="001C6354">
      <w:pPr>
        <w:pStyle w:val="a6"/>
        <w:tabs>
          <w:tab w:val="left" w:pos="708"/>
        </w:tabs>
        <w:ind w:firstLine="567"/>
        <w:jc w:val="both"/>
        <w:rPr>
          <w:rFonts w:ascii="Arial" w:hAnsi="Arial" w:cs="Arial"/>
        </w:rPr>
      </w:pPr>
      <w:r>
        <w:rPr>
          <w:rFonts w:ascii="Arial" w:hAnsi="Arial" w:cs="Arial"/>
        </w:rPr>
        <w:t>- персональная доплата;</w:t>
      </w:r>
    </w:p>
    <w:p w:rsidR="001C6354" w:rsidRDefault="001C6354" w:rsidP="001C6354">
      <w:pPr>
        <w:pStyle w:val="a6"/>
        <w:tabs>
          <w:tab w:val="left" w:pos="708"/>
        </w:tabs>
        <w:ind w:firstLine="567"/>
        <w:jc w:val="both"/>
        <w:rPr>
          <w:rFonts w:ascii="Arial" w:hAnsi="Arial" w:cs="Arial"/>
        </w:rPr>
      </w:pPr>
      <w:r>
        <w:rPr>
          <w:rFonts w:ascii="Arial" w:hAnsi="Arial" w:cs="Arial"/>
        </w:rPr>
        <w:t xml:space="preserve">- надбавка за интенсивность труда. </w:t>
      </w:r>
    </w:p>
    <w:p w:rsidR="001C6354" w:rsidRDefault="001C6354" w:rsidP="001C6354">
      <w:pPr>
        <w:ind w:firstLine="567"/>
        <w:jc w:val="both"/>
        <w:rPr>
          <w:rFonts w:ascii="Arial" w:eastAsia="ヒラギノ角ゴ Pro W3" w:hAnsi="Arial" w:cs="Arial"/>
          <w:bCs/>
          <w:sz w:val="24"/>
          <w:szCs w:val="24"/>
        </w:rPr>
      </w:pPr>
      <w:r>
        <w:rPr>
          <w:rFonts w:ascii="Arial" w:eastAsia="ヒラギノ角ゴ Pro W3" w:hAnsi="Arial" w:cs="Arial"/>
          <w:bCs/>
          <w:sz w:val="24"/>
          <w:szCs w:val="24"/>
        </w:rPr>
        <w:t xml:space="preserve">3.4.3. Решение о введении соответствующих надбавок и доплат к окладу принимается директором с учетом обеспечения указанных выплат финансовыми средствами. </w:t>
      </w:r>
      <w:r>
        <w:rPr>
          <w:rFonts w:ascii="Arial" w:hAnsi="Arial" w:cs="Arial"/>
          <w:sz w:val="24"/>
          <w:szCs w:val="24"/>
        </w:rPr>
        <w:t xml:space="preserve">Применение надбавок к окладу не образует новый оклад и не учитывается при начислении компенсационных и стимулирующих выплат. </w:t>
      </w:r>
      <w:r>
        <w:rPr>
          <w:rFonts w:ascii="Arial" w:eastAsia="ヒラギノ角ゴ Pro W3" w:hAnsi="Arial" w:cs="Arial"/>
          <w:bCs/>
          <w:sz w:val="24"/>
          <w:szCs w:val="24"/>
        </w:rPr>
        <w:t xml:space="preserve">Надбавки и доплаты к окладам устанавливаются на определенный период времени в течение соответствующего календарного года. </w:t>
      </w:r>
    </w:p>
    <w:p w:rsidR="001C6354" w:rsidRDefault="001C6354" w:rsidP="001C6354">
      <w:pPr>
        <w:ind w:firstLine="567"/>
        <w:jc w:val="both"/>
        <w:rPr>
          <w:rFonts w:ascii="Arial" w:eastAsia="ヒラギノ角ゴ Pro W3" w:hAnsi="Arial" w:cs="Arial"/>
          <w:bCs/>
          <w:sz w:val="24"/>
          <w:szCs w:val="24"/>
        </w:rPr>
      </w:pPr>
      <w:r>
        <w:rPr>
          <w:rFonts w:ascii="Arial" w:hAnsi="Arial" w:cs="Arial"/>
          <w:sz w:val="24"/>
          <w:szCs w:val="24"/>
        </w:rPr>
        <w:t>3.4.4. Н</w:t>
      </w:r>
      <w:r>
        <w:rPr>
          <w:rFonts w:ascii="Arial" w:eastAsia="ヒラギノ角ゴ Pro W3" w:hAnsi="Arial" w:cs="Arial"/>
          <w:bCs/>
          <w:sz w:val="24"/>
          <w:szCs w:val="24"/>
        </w:rPr>
        <w:t>адбавки за наличие почетного звания, профессионального знака отличия, отраслевого (ведомственного) знака отличия устанавливаются</w:t>
      </w:r>
      <w:r>
        <w:rPr>
          <w:rFonts w:ascii="Arial" w:hAnsi="Arial" w:cs="Arial"/>
          <w:sz w:val="24"/>
          <w:szCs w:val="24"/>
        </w:rPr>
        <w:t xml:space="preserve"> работникам, осуществляющим профессиональную деятельность по общеотраслевым профессиям рабочих,</w:t>
      </w:r>
      <w:r>
        <w:rPr>
          <w:rFonts w:ascii="Arial" w:eastAsia="ヒラギノ角ゴ Pro W3" w:hAnsi="Arial" w:cs="Arial"/>
          <w:bCs/>
          <w:sz w:val="24"/>
          <w:szCs w:val="24"/>
        </w:rPr>
        <w:t xml:space="preserve"> в следующих размерах: </w:t>
      </w:r>
    </w:p>
    <w:p w:rsidR="001C6354" w:rsidRDefault="001C6354" w:rsidP="001C6354">
      <w:pPr>
        <w:pStyle w:val="a6"/>
        <w:tabs>
          <w:tab w:val="left" w:pos="708"/>
        </w:tabs>
        <w:ind w:firstLine="567"/>
        <w:jc w:val="both"/>
        <w:rPr>
          <w:rFonts w:ascii="Arial" w:hAnsi="Arial" w:cs="Arial"/>
        </w:rPr>
      </w:pPr>
      <w:r>
        <w:rPr>
          <w:rFonts w:ascii="Arial" w:hAnsi="Arial" w:cs="Arial"/>
        </w:rPr>
        <w:t>Почетное звание - до 10 процентов;</w:t>
      </w:r>
    </w:p>
    <w:p w:rsidR="001C6354" w:rsidRDefault="001C6354" w:rsidP="001C6354">
      <w:pPr>
        <w:pStyle w:val="a6"/>
        <w:tabs>
          <w:tab w:val="left" w:pos="708"/>
        </w:tabs>
        <w:ind w:firstLine="567"/>
        <w:jc w:val="both"/>
        <w:rPr>
          <w:rFonts w:ascii="Arial" w:hAnsi="Arial" w:cs="Arial"/>
        </w:rPr>
      </w:pPr>
      <w:r>
        <w:rPr>
          <w:rFonts w:ascii="Arial" w:hAnsi="Arial" w:cs="Arial"/>
        </w:rPr>
        <w:lastRenderedPageBreak/>
        <w:t xml:space="preserve">Профессиональный знак отличия - до 5 процентов; </w:t>
      </w:r>
    </w:p>
    <w:p w:rsidR="001C6354" w:rsidRDefault="001C6354" w:rsidP="001C6354">
      <w:pPr>
        <w:pStyle w:val="a6"/>
        <w:tabs>
          <w:tab w:val="left" w:pos="708"/>
        </w:tabs>
        <w:ind w:firstLine="567"/>
        <w:jc w:val="both"/>
        <w:rPr>
          <w:rFonts w:ascii="Arial" w:hAnsi="Arial" w:cs="Arial"/>
        </w:rPr>
      </w:pPr>
      <w:r>
        <w:rPr>
          <w:rFonts w:ascii="Arial" w:hAnsi="Arial" w:cs="Arial"/>
        </w:rPr>
        <w:t>Отраслевой (ведомственный) знак отличия - до 5 процентов.</w:t>
      </w:r>
    </w:p>
    <w:p w:rsidR="001C6354" w:rsidRDefault="001C6354" w:rsidP="001C6354">
      <w:pPr>
        <w:adjustRightInd/>
        <w:ind w:firstLine="567"/>
        <w:jc w:val="both"/>
        <w:rPr>
          <w:rFonts w:ascii="Arial" w:eastAsia="ヒラギノ角ゴ Pro W3" w:hAnsi="Arial" w:cs="Arial"/>
          <w:bCs/>
          <w:sz w:val="24"/>
          <w:szCs w:val="24"/>
        </w:rPr>
      </w:pPr>
      <w:r>
        <w:rPr>
          <w:rFonts w:ascii="Arial" w:eastAsia="ヒラギノ角ゴ Pro W3" w:hAnsi="Arial" w:cs="Arial"/>
          <w:bCs/>
          <w:sz w:val="24"/>
          <w:szCs w:val="24"/>
        </w:rPr>
        <w:t>При наличии у работника почетных званий, профессиональных знаков отличия, отраслевого (ведомственного) знака отличия надбавка применяется по одному (максимальному) основанию.</w:t>
      </w:r>
    </w:p>
    <w:p w:rsidR="001C6354" w:rsidRDefault="001C6354" w:rsidP="001C6354">
      <w:pPr>
        <w:pStyle w:val="a6"/>
        <w:tabs>
          <w:tab w:val="left" w:pos="708"/>
        </w:tabs>
        <w:ind w:firstLine="567"/>
        <w:jc w:val="both"/>
        <w:rPr>
          <w:rFonts w:ascii="Arial" w:hAnsi="Arial" w:cs="Arial"/>
        </w:rPr>
      </w:pPr>
      <w:r>
        <w:rPr>
          <w:rFonts w:ascii="Arial" w:hAnsi="Arial" w:cs="Arial"/>
        </w:rPr>
        <w:t>3.4.5. Надбавки к окладу за выслугу лет устанавливаются работникам, осуществляющим профессиональную деятельность по общеотраслевым профессиям рабочих, в следующих размерах:</w:t>
      </w:r>
    </w:p>
    <w:p w:rsidR="001C6354" w:rsidRDefault="001C6354" w:rsidP="001C6354">
      <w:pPr>
        <w:pStyle w:val="a6"/>
        <w:tabs>
          <w:tab w:val="left" w:pos="708"/>
        </w:tabs>
        <w:ind w:firstLine="567"/>
        <w:jc w:val="both"/>
        <w:rPr>
          <w:rFonts w:ascii="Arial" w:hAnsi="Arial" w:cs="Arial"/>
        </w:rPr>
      </w:pPr>
      <w:r>
        <w:rPr>
          <w:rFonts w:ascii="Arial" w:hAnsi="Arial" w:cs="Arial"/>
        </w:rPr>
        <w:tab/>
        <w:t xml:space="preserve">От 0 до 3 лет – до 5 процентов;                                                                                     </w:t>
      </w:r>
    </w:p>
    <w:p w:rsidR="001C6354" w:rsidRDefault="001C6354" w:rsidP="001C6354">
      <w:pPr>
        <w:pStyle w:val="a6"/>
        <w:tabs>
          <w:tab w:val="left" w:pos="708"/>
        </w:tabs>
        <w:ind w:firstLine="567"/>
        <w:jc w:val="both"/>
        <w:rPr>
          <w:rFonts w:ascii="Arial" w:hAnsi="Arial" w:cs="Arial"/>
        </w:rPr>
      </w:pPr>
      <w:r>
        <w:rPr>
          <w:rFonts w:ascii="Arial" w:hAnsi="Arial" w:cs="Arial"/>
        </w:rPr>
        <w:tab/>
        <w:t xml:space="preserve">От 3 до 5 лет – до 10 процентов;                                                                                  </w:t>
      </w:r>
    </w:p>
    <w:p w:rsidR="001C6354" w:rsidRDefault="001C6354" w:rsidP="001C6354">
      <w:pPr>
        <w:pStyle w:val="a6"/>
        <w:tabs>
          <w:tab w:val="left" w:pos="708"/>
        </w:tabs>
        <w:ind w:firstLine="567"/>
        <w:jc w:val="both"/>
        <w:rPr>
          <w:rFonts w:ascii="Arial" w:hAnsi="Arial" w:cs="Arial"/>
        </w:rPr>
      </w:pPr>
      <w:r>
        <w:rPr>
          <w:rFonts w:ascii="Arial" w:hAnsi="Arial" w:cs="Arial"/>
        </w:rPr>
        <w:tab/>
        <w:t xml:space="preserve">Свыше 5 лет – до 15 процентов.    </w:t>
      </w:r>
    </w:p>
    <w:p w:rsidR="001C6354" w:rsidRDefault="001C6354" w:rsidP="001C6354">
      <w:pPr>
        <w:widowControl/>
        <w:autoSpaceDE/>
        <w:adjustRightInd/>
        <w:ind w:firstLine="567"/>
        <w:jc w:val="both"/>
        <w:rPr>
          <w:rFonts w:ascii="Arial" w:hAnsi="Arial" w:cs="Arial"/>
          <w:sz w:val="24"/>
          <w:szCs w:val="24"/>
        </w:rPr>
      </w:pPr>
      <w:r>
        <w:rPr>
          <w:rFonts w:ascii="Arial" w:hAnsi="Arial" w:cs="Arial"/>
          <w:sz w:val="24"/>
          <w:szCs w:val="24"/>
        </w:rPr>
        <w:t xml:space="preserve">Надбавка за выслугу лет  в настоящем  положении принимается  как общий трудовой стаж, независимо от организационно-правого статуса предыдущего места работы. </w:t>
      </w:r>
    </w:p>
    <w:p w:rsidR="001C6354" w:rsidRDefault="001C6354" w:rsidP="001C6354">
      <w:pPr>
        <w:widowControl/>
        <w:autoSpaceDE/>
        <w:adjustRightInd/>
        <w:ind w:firstLine="567"/>
        <w:jc w:val="both"/>
        <w:rPr>
          <w:rFonts w:ascii="Arial" w:hAnsi="Arial" w:cs="Arial"/>
          <w:sz w:val="24"/>
          <w:szCs w:val="24"/>
        </w:rPr>
      </w:pPr>
      <w:r>
        <w:rPr>
          <w:rFonts w:ascii="Arial" w:hAnsi="Arial" w:cs="Arial"/>
          <w:sz w:val="24"/>
          <w:szCs w:val="24"/>
        </w:rPr>
        <w:t>Стаж работы для выплаты определяется комиссией, созданной в учреждении с участием профсоюзного органа. Состав комиссии утверждается директором учреждения.</w:t>
      </w:r>
    </w:p>
    <w:p w:rsidR="001C6354" w:rsidRDefault="001C6354" w:rsidP="001C6354">
      <w:pPr>
        <w:widowControl/>
        <w:autoSpaceDE/>
        <w:adjustRightInd/>
        <w:ind w:firstLine="567"/>
        <w:jc w:val="both"/>
        <w:rPr>
          <w:rFonts w:ascii="Arial" w:hAnsi="Arial" w:cs="Arial"/>
          <w:sz w:val="24"/>
          <w:szCs w:val="24"/>
        </w:rPr>
      </w:pPr>
      <w:r>
        <w:rPr>
          <w:rFonts w:ascii="Arial" w:hAnsi="Arial" w:cs="Arial"/>
          <w:sz w:val="24"/>
          <w:szCs w:val="24"/>
        </w:rPr>
        <w:t>Основным документом для определения общего стажа работы, дающего право на получение ежемесячной надбавки за выслугу лет, является трудовая книжка.</w:t>
      </w:r>
    </w:p>
    <w:p w:rsidR="001C6354" w:rsidRDefault="001C6354" w:rsidP="001C6354">
      <w:pPr>
        <w:widowControl/>
        <w:autoSpaceDE/>
        <w:adjustRightInd/>
        <w:ind w:firstLine="567"/>
        <w:jc w:val="both"/>
        <w:rPr>
          <w:rFonts w:ascii="Arial" w:hAnsi="Arial" w:cs="Arial"/>
          <w:sz w:val="24"/>
          <w:szCs w:val="24"/>
        </w:rPr>
      </w:pPr>
      <w:r>
        <w:rPr>
          <w:rFonts w:ascii="Arial" w:hAnsi="Arial" w:cs="Arial"/>
          <w:sz w:val="24"/>
          <w:szCs w:val="24"/>
        </w:rPr>
        <w:t>Решение комиссии об определении стажа работы оформляется протоколом и передается директору для издания приказа о выплате ежемесячных надбавок за выслугу лет. Решение комиссии хранится в кадровой службе.</w:t>
      </w:r>
    </w:p>
    <w:p w:rsidR="001C6354" w:rsidRDefault="001C6354" w:rsidP="001C6354">
      <w:pPr>
        <w:widowControl/>
        <w:autoSpaceDE/>
        <w:adjustRightInd/>
        <w:ind w:firstLine="567"/>
        <w:jc w:val="both"/>
        <w:rPr>
          <w:rFonts w:ascii="Arial" w:hAnsi="Arial" w:cs="Arial"/>
          <w:sz w:val="24"/>
          <w:szCs w:val="24"/>
        </w:rPr>
      </w:pPr>
      <w:r>
        <w:rPr>
          <w:rFonts w:ascii="Arial" w:hAnsi="Arial" w:cs="Arial"/>
          <w:sz w:val="24"/>
          <w:szCs w:val="24"/>
        </w:rPr>
        <w:t xml:space="preserve">Приказ об установлении размера надбавки за выслугу лет передается в бухгалтерию для начисления ежемесячной надбавки.     </w:t>
      </w:r>
    </w:p>
    <w:p w:rsidR="001C6354" w:rsidRDefault="001C6354" w:rsidP="001C6354">
      <w:pPr>
        <w:pStyle w:val="a6"/>
        <w:tabs>
          <w:tab w:val="left" w:pos="708"/>
        </w:tabs>
        <w:ind w:firstLine="567"/>
        <w:jc w:val="both"/>
        <w:rPr>
          <w:rFonts w:ascii="Arial" w:hAnsi="Arial" w:cs="Arial"/>
        </w:rPr>
      </w:pPr>
      <w:r>
        <w:rPr>
          <w:rFonts w:ascii="Arial" w:hAnsi="Arial" w:cs="Arial"/>
        </w:rPr>
        <w:t>3.4.6. Надбавки водителям автотранспорта за классность устанавливаются в следующих размерах:</w:t>
      </w:r>
    </w:p>
    <w:p w:rsidR="001C6354" w:rsidRDefault="001C6354" w:rsidP="001C6354">
      <w:pPr>
        <w:pStyle w:val="a6"/>
        <w:tabs>
          <w:tab w:val="left" w:pos="708"/>
        </w:tabs>
        <w:ind w:left="709"/>
        <w:jc w:val="both"/>
        <w:rPr>
          <w:rFonts w:ascii="Arial" w:hAnsi="Arial" w:cs="Arial"/>
        </w:rPr>
      </w:pPr>
      <w:r>
        <w:rPr>
          <w:rFonts w:ascii="Arial" w:hAnsi="Arial" w:cs="Arial"/>
        </w:rPr>
        <w:t>Водителям 2-го класса – 10 процентов;</w:t>
      </w:r>
    </w:p>
    <w:p w:rsidR="001C6354" w:rsidRDefault="001C6354" w:rsidP="001C6354">
      <w:pPr>
        <w:pStyle w:val="a6"/>
        <w:tabs>
          <w:tab w:val="left" w:pos="708"/>
        </w:tabs>
        <w:ind w:left="709"/>
        <w:jc w:val="both"/>
        <w:rPr>
          <w:rFonts w:ascii="Arial" w:hAnsi="Arial" w:cs="Arial"/>
        </w:rPr>
      </w:pPr>
      <w:r>
        <w:rPr>
          <w:rFonts w:ascii="Arial" w:hAnsi="Arial" w:cs="Arial"/>
        </w:rPr>
        <w:t>Водителям 1-го класса – 25 процентов.</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3.4.7. Заработная плата рабочих при изменении (совершенствовании) условий оплаты труда не может быть меньше заработной платы, выплачиваемой на момент ее изменения, при условии сохранения объема должностных обязанностей работников и выполнения ими работ той же квалификации.</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 xml:space="preserve">Рабочему при изменении (совершенствовании) условий оплаты труда для сохранения заработной платы,   выплачиваемой на момент ее изменения, при условии сохранения объема должностных обязанностей рабочего и выполнения им работ той же квалификации устанавливается персональная доплата. </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ab/>
      </w:r>
      <w:proofErr w:type="gramStart"/>
      <w:r>
        <w:rPr>
          <w:rFonts w:ascii="Arial" w:hAnsi="Arial" w:cs="Arial"/>
        </w:rPr>
        <w:t>Размер персональной доплаты определяется как разница между заработной платой (с учетом ежемесячной стимулирующей надбавки и без учета премий), выплачиваемой работнику учреждения до введения новой структуры фонда оплаты труда, и заработной платой (без учета премий) после введения новой структуры фонда оплаты труда при условии сохранения объема трудовых (должностных) обязанностей работника и выполнения им работ той же квалификации.</w:t>
      </w:r>
      <w:proofErr w:type="gramEnd"/>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Персональная доплата устанавливается в абсолютном размере в рублях на период достижения размера заработной платы, выплачиваемой до изменения (совершенствования) условий оплаты труда.</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3.4.8.  Рабочему может быть установлена надбавка за интенсивность с целью мотивации к выполнению больших объемов работ с меньшим количеством ресурсов и к применению в работе новых методов и технологий, существенно повышающих результативность труда, за выполнение срочных, особо важных и ответственных работ. Решение об установлении надбавки за интенсивность и ее размере принимается руководителем учреждения персонально в отношении конкретного работника в пределах фонда оплаты труда.</w:t>
      </w:r>
    </w:p>
    <w:p w:rsidR="001C6354" w:rsidRDefault="001C6354" w:rsidP="001C6354">
      <w:pPr>
        <w:ind w:firstLine="567"/>
        <w:jc w:val="both"/>
        <w:rPr>
          <w:rFonts w:ascii="Arial" w:hAnsi="Arial" w:cs="Arial"/>
          <w:sz w:val="24"/>
          <w:szCs w:val="24"/>
        </w:rPr>
      </w:pPr>
      <w:r>
        <w:rPr>
          <w:rFonts w:ascii="Arial" w:hAnsi="Arial" w:cs="Arial"/>
          <w:sz w:val="24"/>
          <w:szCs w:val="24"/>
        </w:rPr>
        <w:lastRenderedPageBreak/>
        <w:t xml:space="preserve">Размер </w:t>
      </w:r>
      <w:proofErr w:type="gramStart"/>
      <w:r>
        <w:rPr>
          <w:rFonts w:ascii="Arial" w:hAnsi="Arial" w:cs="Arial"/>
          <w:sz w:val="24"/>
          <w:szCs w:val="24"/>
        </w:rPr>
        <w:t>надбавки</w:t>
      </w:r>
      <w:proofErr w:type="gramEnd"/>
      <w:r>
        <w:rPr>
          <w:rFonts w:ascii="Arial" w:hAnsi="Arial" w:cs="Arial"/>
          <w:sz w:val="24"/>
          <w:szCs w:val="24"/>
        </w:rPr>
        <w:t xml:space="preserve"> за интенсивность труда устанавливаемый работнику не может превышать 100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xml:space="preserve">Надбавка за интенсивность труда устанавливается </w:t>
      </w:r>
      <w:proofErr w:type="gramStart"/>
      <w:r>
        <w:rPr>
          <w:rFonts w:ascii="Arial" w:hAnsi="Arial" w:cs="Arial"/>
          <w:sz w:val="24"/>
          <w:szCs w:val="24"/>
        </w:rPr>
        <w:t>за</w:t>
      </w:r>
      <w:proofErr w:type="gramEnd"/>
      <w:r>
        <w:rPr>
          <w:rFonts w:ascii="Arial" w:hAnsi="Arial" w:cs="Arial"/>
          <w:sz w:val="24"/>
          <w:szCs w:val="24"/>
        </w:rPr>
        <w:t>:</w:t>
      </w:r>
    </w:p>
    <w:p w:rsidR="001C6354" w:rsidRDefault="001C6354" w:rsidP="001C6354">
      <w:pPr>
        <w:ind w:firstLine="567"/>
        <w:jc w:val="both"/>
        <w:rPr>
          <w:rFonts w:ascii="Arial" w:hAnsi="Arial" w:cs="Arial"/>
          <w:sz w:val="24"/>
          <w:szCs w:val="24"/>
        </w:rPr>
      </w:pPr>
      <w:r>
        <w:rPr>
          <w:rFonts w:ascii="Arial" w:hAnsi="Arial" w:cs="Arial"/>
          <w:sz w:val="24"/>
          <w:szCs w:val="24"/>
        </w:rPr>
        <w:t>- работу в условиях столичного образования – 20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выполнение срочных работ - 30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выполнение работы, не входящей в должностные обязанности – до 50 процентов.</w:t>
      </w:r>
    </w:p>
    <w:p w:rsidR="001C6354" w:rsidRDefault="001C6354" w:rsidP="001C6354">
      <w:pPr>
        <w:pStyle w:val="a6"/>
        <w:tabs>
          <w:tab w:val="left" w:pos="708"/>
        </w:tabs>
        <w:ind w:firstLine="567"/>
        <w:jc w:val="both"/>
        <w:rPr>
          <w:rFonts w:ascii="Arial" w:hAnsi="Arial" w:cs="Arial"/>
        </w:rPr>
      </w:pPr>
      <w:r>
        <w:rPr>
          <w:rFonts w:ascii="Arial" w:hAnsi="Arial" w:cs="Arial"/>
        </w:rPr>
        <w:t>3.4.9. Надбавки и доплаты устанавливаются с учетом обеспечения финансовыми средствами.</w:t>
      </w:r>
    </w:p>
    <w:p w:rsidR="001C6354" w:rsidRDefault="001C6354" w:rsidP="001C6354">
      <w:pPr>
        <w:pStyle w:val="a6"/>
        <w:tabs>
          <w:tab w:val="left" w:pos="708"/>
        </w:tabs>
        <w:ind w:firstLine="567"/>
        <w:jc w:val="both"/>
        <w:rPr>
          <w:rFonts w:ascii="Arial" w:hAnsi="Arial" w:cs="Arial"/>
        </w:rPr>
      </w:pPr>
      <w:r>
        <w:rPr>
          <w:rFonts w:ascii="Arial" w:hAnsi="Arial" w:cs="Arial"/>
        </w:rPr>
        <w:t>3.4.10. С учетом условий труда работникам устанавливаются выплаты компенсационного характера, предусмотренные Разделом 5 настоящего Положения.</w:t>
      </w:r>
    </w:p>
    <w:p w:rsidR="001C6354" w:rsidRDefault="001C6354" w:rsidP="001C6354">
      <w:pPr>
        <w:pStyle w:val="a6"/>
        <w:tabs>
          <w:tab w:val="left" w:pos="708"/>
        </w:tabs>
        <w:ind w:firstLine="567"/>
        <w:jc w:val="both"/>
        <w:rPr>
          <w:rFonts w:ascii="Arial" w:hAnsi="Arial" w:cs="Arial"/>
        </w:rPr>
      </w:pPr>
      <w:r>
        <w:rPr>
          <w:rFonts w:ascii="Arial" w:hAnsi="Arial" w:cs="Arial"/>
        </w:rPr>
        <w:t xml:space="preserve">3.4.11. В целях поощрения работникам выплачиваются премии, предусмотренные Разделом 6 настоящего Положения.  </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p>
    <w:p w:rsidR="001C6354" w:rsidRDefault="001C6354" w:rsidP="001C6354">
      <w:pPr>
        <w:pStyle w:val="a6"/>
        <w:tabs>
          <w:tab w:val="left" w:pos="708"/>
        </w:tabs>
        <w:ind w:firstLine="567"/>
        <w:jc w:val="center"/>
        <w:rPr>
          <w:rFonts w:ascii="Arial" w:hAnsi="Arial" w:cs="Arial"/>
          <w:b/>
        </w:rPr>
      </w:pPr>
      <w:r>
        <w:rPr>
          <w:rFonts w:ascii="Arial" w:hAnsi="Arial" w:cs="Arial"/>
          <w:b/>
        </w:rPr>
        <w:t>4. Условия оплаты труда директора, заместителей директора, главного бухгалтера в муниципальном образовательном учреждении «Детско-юношеская спортивная школа № 2» городского округа «город Якутск»</w:t>
      </w:r>
    </w:p>
    <w:p w:rsidR="001C6354" w:rsidRDefault="001C6354" w:rsidP="001C6354">
      <w:pPr>
        <w:pStyle w:val="a6"/>
        <w:tabs>
          <w:tab w:val="left" w:pos="708"/>
        </w:tabs>
        <w:ind w:firstLine="567"/>
        <w:jc w:val="both"/>
        <w:rPr>
          <w:rFonts w:ascii="Arial" w:hAnsi="Arial" w:cs="Arial"/>
          <w:b/>
        </w:rPr>
      </w:pPr>
    </w:p>
    <w:p w:rsidR="001C6354" w:rsidRDefault="001C6354" w:rsidP="001C6354">
      <w:pPr>
        <w:pStyle w:val="a6"/>
        <w:tabs>
          <w:tab w:val="left" w:pos="708"/>
        </w:tabs>
        <w:ind w:firstLine="567"/>
        <w:jc w:val="both"/>
        <w:rPr>
          <w:rFonts w:ascii="Arial" w:hAnsi="Arial" w:cs="Arial"/>
        </w:rPr>
      </w:pPr>
      <w:r>
        <w:rPr>
          <w:rFonts w:ascii="Arial" w:hAnsi="Arial" w:cs="Arial"/>
        </w:rPr>
        <w:t>4.1. Заработная плата директора состоит из должностного оклада, выплат компенсационного характера, районного коэффициента, северных надбавок и премии.</w:t>
      </w:r>
    </w:p>
    <w:p w:rsidR="001C6354" w:rsidRDefault="001C6354" w:rsidP="001C6354">
      <w:pPr>
        <w:ind w:firstLine="567"/>
        <w:jc w:val="both"/>
        <w:rPr>
          <w:rFonts w:ascii="Arial" w:eastAsia="ヒラギノ角ゴ Pro W3" w:hAnsi="Arial" w:cs="Arial"/>
          <w:bCs/>
          <w:sz w:val="24"/>
          <w:szCs w:val="24"/>
        </w:rPr>
      </w:pPr>
      <w:r>
        <w:rPr>
          <w:rFonts w:ascii="Arial" w:hAnsi="Arial" w:cs="Arial"/>
          <w:sz w:val="24"/>
          <w:szCs w:val="24"/>
        </w:rPr>
        <w:t xml:space="preserve">4.2. </w:t>
      </w:r>
      <w:r>
        <w:rPr>
          <w:rFonts w:ascii="Arial" w:eastAsia="ヒラギノ角ゴ Pro W3" w:hAnsi="Arial" w:cs="Arial"/>
          <w:bCs/>
          <w:sz w:val="24"/>
          <w:szCs w:val="24"/>
        </w:rPr>
        <w:t>Размер должностного оклада директора определяется путем произведения величины средней заработной платы фактически работающих работников основного персонала (без учета вакансий и их фонда оплаты труда), возглавляемого им учреждения и коэффициента кратности:</w:t>
      </w:r>
    </w:p>
    <w:p w:rsidR="001C6354" w:rsidRDefault="001C6354" w:rsidP="001C6354">
      <w:pPr>
        <w:ind w:firstLine="567"/>
        <w:jc w:val="both"/>
        <w:rPr>
          <w:rFonts w:ascii="Arial" w:eastAsia="ヒラギノ角ゴ Pro W3" w:hAnsi="Arial" w:cs="Arial"/>
          <w:bCs/>
          <w:sz w:val="24"/>
          <w:szCs w:val="24"/>
        </w:rPr>
      </w:pPr>
      <w:proofErr w:type="spellStart"/>
      <w:r>
        <w:rPr>
          <w:rFonts w:ascii="Arial" w:eastAsia="ヒラギノ角ゴ Pro W3" w:hAnsi="Arial" w:cs="Arial"/>
          <w:bCs/>
          <w:sz w:val="24"/>
          <w:szCs w:val="24"/>
        </w:rPr>
        <w:t>ДОр</w:t>
      </w:r>
      <w:proofErr w:type="spellEnd"/>
      <w:r>
        <w:rPr>
          <w:rFonts w:ascii="Arial" w:eastAsia="ヒラギノ角ゴ Pro W3" w:hAnsi="Arial" w:cs="Arial"/>
          <w:bCs/>
          <w:sz w:val="24"/>
          <w:szCs w:val="24"/>
        </w:rPr>
        <w:t xml:space="preserve"> = ЗП(О)ср х</w:t>
      </w:r>
      <w:proofErr w:type="gramStart"/>
      <w:r>
        <w:rPr>
          <w:rFonts w:ascii="Arial" w:eastAsia="ヒラギノ角ゴ Pro W3" w:hAnsi="Arial" w:cs="Arial"/>
          <w:bCs/>
          <w:sz w:val="24"/>
          <w:szCs w:val="24"/>
        </w:rPr>
        <w:t xml:space="preserve"> К</w:t>
      </w:r>
      <w:proofErr w:type="gramEnd"/>
      <w:r>
        <w:rPr>
          <w:rFonts w:ascii="Arial" w:eastAsia="ヒラギノ角ゴ Pro W3" w:hAnsi="Arial" w:cs="Arial"/>
          <w:bCs/>
          <w:sz w:val="24"/>
          <w:szCs w:val="24"/>
        </w:rPr>
        <w:t>, где</w:t>
      </w:r>
    </w:p>
    <w:p w:rsidR="001C6354" w:rsidRDefault="001C6354" w:rsidP="001C6354">
      <w:pPr>
        <w:ind w:firstLine="567"/>
        <w:jc w:val="both"/>
        <w:rPr>
          <w:rFonts w:ascii="Arial" w:eastAsia="ヒラギノ角ゴ Pro W3" w:hAnsi="Arial" w:cs="Arial"/>
          <w:bCs/>
          <w:sz w:val="24"/>
          <w:szCs w:val="24"/>
        </w:rPr>
      </w:pPr>
      <w:proofErr w:type="spellStart"/>
      <w:r>
        <w:rPr>
          <w:rFonts w:ascii="Arial" w:eastAsia="ヒラギノ角ゴ Pro W3" w:hAnsi="Arial" w:cs="Arial"/>
          <w:bCs/>
          <w:sz w:val="24"/>
          <w:szCs w:val="24"/>
        </w:rPr>
        <w:t>ДОр</w:t>
      </w:r>
      <w:proofErr w:type="spellEnd"/>
      <w:r>
        <w:rPr>
          <w:rFonts w:ascii="Arial" w:eastAsia="ヒラギノ角ゴ Pro W3" w:hAnsi="Arial" w:cs="Arial"/>
          <w:bCs/>
          <w:sz w:val="24"/>
          <w:szCs w:val="24"/>
        </w:rPr>
        <w:t xml:space="preserve"> - должностной оклад руководителя учреждения;</w:t>
      </w:r>
    </w:p>
    <w:p w:rsidR="001C6354" w:rsidRDefault="001C6354" w:rsidP="001C6354">
      <w:pPr>
        <w:ind w:firstLine="567"/>
        <w:jc w:val="both"/>
        <w:rPr>
          <w:rFonts w:ascii="Arial" w:eastAsia="ヒラギノ角ゴ Pro W3" w:hAnsi="Arial" w:cs="Arial"/>
          <w:bCs/>
          <w:sz w:val="24"/>
          <w:szCs w:val="24"/>
        </w:rPr>
      </w:pPr>
      <w:r>
        <w:rPr>
          <w:rFonts w:ascii="Arial" w:eastAsia="ヒラギノ角ゴ Pro W3" w:hAnsi="Arial" w:cs="Arial"/>
          <w:bCs/>
          <w:sz w:val="24"/>
          <w:szCs w:val="24"/>
        </w:rPr>
        <w:t>З</w:t>
      </w:r>
      <w:proofErr w:type="gramStart"/>
      <w:r>
        <w:rPr>
          <w:rFonts w:ascii="Arial" w:eastAsia="ヒラギノ角ゴ Pro W3" w:hAnsi="Arial" w:cs="Arial"/>
          <w:bCs/>
          <w:sz w:val="24"/>
          <w:szCs w:val="24"/>
        </w:rPr>
        <w:t>П(</w:t>
      </w:r>
      <w:proofErr w:type="gramEnd"/>
      <w:r>
        <w:rPr>
          <w:rFonts w:ascii="Arial" w:eastAsia="ヒラギノ角ゴ Pro W3" w:hAnsi="Arial" w:cs="Arial"/>
          <w:bCs/>
          <w:sz w:val="24"/>
          <w:szCs w:val="24"/>
        </w:rPr>
        <w:t>О)ср - средняя заработная плата работников, относимых к основному персоналу учреждения;</w:t>
      </w:r>
    </w:p>
    <w:p w:rsidR="001C6354" w:rsidRDefault="001C6354" w:rsidP="001C6354">
      <w:pPr>
        <w:ind w:firstLine="567"/>
        <w:jc w:val="both"/>
        <w:rPr>
          <w:rFonts w:ascii="Arial" w:eastAsia="ヒラギノ角ゴ Pro W3" w:hAnsi="Arial" w:cs="Arial"/>
          <w:bCs/>
          <w:sz w:val="24"/>
          <w:szCs w:val="24"/>
        </w:rPr>
      </w:pPr>
      <w:proofErr w:type="gramStart"/>
      <w:r>
        <w:rPr>
          <w:rFonts w:ascii="Arial" w:eastAsia="ヒラギノ角ゴ Pro W3" w:hAnsi="Arial" w:cs="Arial"/>
          <w:bCs/>
          <w:sz w:val="24"/>
          <w:szCs w:val="24"/>
        </w:rPr>
        <w:t>К</w:t>
      </w:r>
      <w:proofErr w:type="gramEnd"/>
      <w:r>
        <w:rPr>
          <w:rFonts w:ascii="Arial" w:eastAsia="ヒラギノ角ゴ Pro W3" w:hAnsi="Arial" w:cs="Arial"/>
          <w:bCs/>
          <w:sz w:val="24"/>
          <w:szCs w:val="24"/>
        </w:rPr>
        <w:t xml:space="preserve"> - </w:t>
      </w:r>
      <w:proofErr w:type="gramStart"/>
      <w:r>
        <w:rPr>
          <w:rFonts w:ascii="Arial" w:eastAsia="ヒラギノ角ゴ Pro W3" w:hAnsi="Arial" w:cs="Arial"/>
          <w:bCs/>
          <w:sz w:val="24"/>
          <w:szCs w:val="24"/>
        </w:rPr>
        <w:t>коэффициент</w:t>
      </w:r>
      <w:proofErr w:type="gramEnd"/>
      <w:r>
        <w:rPr>
          <w:rFonts w:ascii="Arial" w:eastAsia="ヒラギノ角ゴ Pro W3" w:hAnsi="Arial" w:cs="Arial"/>
          <w:bCs/>
          <w:sz w:val="24"/>
          <w:szCs w:val="24"/>
        </w:rPr>
        <w:t xml:space="preserve"> кратности.</w:t>
      </w:r>
    </w:p>
    <w:p w:rsidR="001C6354" w:rsidRDefault="001C6354" w:rsidP="001C6354">
      <w:pPr>
        <w:pStyle w:val="a6"/>
        <w:tabs>
          <w:tab w:val="left" w:pos="708"/>
        </w:tabs>
        <w:ind w:firstLine="567"/>
        <w:jc w:val="both"/>
        <w:rPr>
          <w:rFonts w:ascii="Arial" w:hAnsi="Arial" w:cs="Arial"/>
        </w:rPr>
      </w:pPr>
      <w:r>
        <w:rPr>
          <w:rFonts w:ascii="Arial" w:hAnsi="Arial" w:cs="Arial"/>
        </w:rPr>
        <w:t>Должностной оклад директора определяется трудовым договором и устанавливается в кратном отношении к средней заработной плате работников основного персонала.</w:t>
      </w:r>
    </w:p>
    <w:p w:rsidR="001C6354" w:rsidRDefault="001C6354" w:rsidP="001C6354">
      <w:pPr>
        <w:pStyle w:val="a6"/>
        <w:tabs>
          <w:tab w:val="left" w:pos="708"/>
        </w:tabs>
        <w:ind w:firstLine="567"/>
        <w:jc w:val="both"/>
        <w:rPr>
          <w:rFonts w:ascii="Arial" w:hAnsi="Arial" w:cs="Arial"/>
        </w:rPr>
      </w:pPr>
      <w:r>
        <w:rPr>
          <w:rFonts w:ascii="Arial" w:hAnsi="Arial" w:cs="Arial"/>
        </w:rPr>
        <w:t xml:space="preserve">Коэффициент кратности устанавливается в соответствии </w:t>
      </w:r>
      <w:r>
        <w:rPr>
          <w:rFonts w:ascii="Arial" w:hAnsi="Arial" w:cs="Arial"/>
          <w:color w:val="000000" w:themeColor="text1"/>
        </w:rPr>
        <w:t xml:space="preserve">с Приложением </w:t>
      </w:r>
      <w:r>
        <w:rPr>
          <w:rFonts w:ascii="Arial" w:hAnsi="Arial" w:cs="Arial"/>
        </w:rPr>
        <w:t>2 к настоящему Положению</w:t>
      </w:r>
    </w:p>
    <w:p w:rsidR="001C6354" w:rsidRDefault="001C6354" w:rsidP="001C6354">
      <w:pPr>
        <w:pStyle w:val="a6"/>
        <w:tabs>
          <w:tab w:val="left" w:pos="708"/>
        </w:tabs>
        <w:ind w:firstLine="567"/>
        <w:jc w:val="both"/>
        <w:rPr>
          <w:rFonts w:ascii="Arial" w:hAnsi="Arial" w:cs="Arial"/>
        </w:rPr>
      </w:pPr>
      <w:r>
        <w:rPr>
          <w:rFonts w:ascii="Arial" w:hAnsi="Arial" w:cs="Arial"/>
        </w:rPr>
        <w:t>Предельный уровень соотношения среднемесячной заработной платы директора, заместителей директора, главного бухгалтера и среднемесячной заработной платы работников (без учета заработной платы директора, его заместителей, главного бухгалтера) устанавливается в кратности до 4.</w:t>
      </w:r>
    </w:p>
    <w:p w:rsidR="001C6354" w:rsidRDefault="001C6354" w:rsidP="001C6354">
      <w:pPr>
        <w:pStyle w:val="a6"/>
        <w:tabs>
          <w:tab w:val="left" w:pos="708"/>
        </w:tabs>
        <w:ind w:firstLine="567"/>
        <w:jc w:val="both"/>
        <w:rPr>
          <w:rFonts w:ascii="Arial" w:hAnsi="Arial" w:cs="Arial"/>
        </w:rPr>
      </w:pPr>
      <w:r>
        <w:rPr>
          <w:rFonts w:ascii="Arial" w:hAnsi="Arial" w:cs="Arial"/>
        </w:rPr>
        <w:t xml:space="preserve">4.3. К основному персоналу относятся педагогические работники, непосредственно обеспечивающие выполнение основных функций, в </w:t>
      </w:r>
      <w:proofErr w:type="gramStart"/>
      <w:r>
        <w:rPr>
          <w:rFonts w:ascii="Arial" w:hAnsi="Arial" w:cs="Arial"/>
        </w:rPr>
        <w:t>целях</w:t>
      </w:r>
      <w:proofErr w:type="gramEnd"/>
      <w:r>
        <w:rPr>
          <w:rFonts w:ascii="Arial" w:hAnsi="Arial" w:cs="Arial"/>
        </w:rPr>
        <w:t xml:space="preserve"> реализации которых создано учреждение.  </w:t>
      </w:r>
    </w:p>
    <w:p w:rsidR="001C6354" w:rsidRDefault="001C6354" w:rsidP="001C6354">
      <w:pPr>
        <w:pStyle w:val="a6"/>
        <w:tabs>
          <w:tab w:val="left" w:pos="708"/>
        </w:tabs>
        <w:ind w:firstLine="567"/>
        <w:jc w:val="both"/>
        <w:rPr>
          <w:rFonts w:ascii="Arial" w:hAnsi="Arial" w:cs="Arial"/>
        </w:rPr>
      </w:pPr>
      <w:r>
        <w:rPr>
          <w:rFonts w:ascii="Arial" w:hAnsi="Arial" w:cs="Arial"/>
        </w:rPr>
        <w:t>4.4. В расчет средней заработной платы основного персонала для определения оклада директора включается оклад, надбавка за выслугу лет, надбавка за квалификационную категорию, надбавка за наличие ученой степени, почетного звания, профессионального знака отличия, отраслевого (ведомственного) знака отличия, надбавка молодым специалистам.</w:t>
      </w:r>
    </w:p>
    <w:p w:rsidR="001C6354" w:rsidRDefault="001C6354" w:rsidP="001C6354">
      <w:pPr>
        <w:pStyle w:val="a6"/>
        <w:tabs>
          <w:tab w:val="left" w:pos="708"/>
        </w:tabs>
        <w:ind w:firstLine="567"/>
        <w:jc w:val="both"/>
        <w:rPr>
          <w:rFonts w:ascii="Arial" w:hAnsi="Arial" w:cs="Arial"/>
        </w:rPr>
      </w:pPr>
      <w:r>
        <w:rPr>
          <w:rFonts w:ascii="Arial" w:hAnsi="Arial" w:cs="Arial"/>
        </w:rPr>
        <w:t>При расчете средней заработной платы основного персонала для определения оклада директора не учитываются выплаты компенсационного характера, районный коэффициент, северная надбавка, премии, материальная помощь работников, персональная доплата.</w:t>
      </w:r>
    </w:p>
    <w:p w:rsidR="001C6354" w:rsidRDefault="001C6354" w:rsidP="001C6354">
      <w:pPr>
        <w:pStyle w:val="a6"/>
        <w:tabs>
          <w:tab w:val="left" w:pos="708"/>
        </w:tabs>
        <w:ind w:firstLine="567"/>
        <w:jc w:val="both"/>
        <w:rPr>
          <w:rFonts w:ascii="Arial" w:hAnsi="Arial" w:cs="Arial"/>
        </w:rPr>
      </w:pPr>
      <w:r>
        <w:rPr>
          <w:rFonts w:ascii="Arial" w:hAnsi="Arial" w:cs="Arial"/>
        </w:rPr>
        <w:lastRenderedPageBreak/>
        <w:t>При расчете средней заработной платы основного персонала для определения оклада директора включается доплата за развитие дополнительного образования.</w:t>
      </w:r>
    </w:p>
    <w:p w:rsidR="001C6354" w:rsidRDefault="001C6354" w:rsidP="001C6354">
      <w:pPr>
        <w:pStyle w:val="a6"/>
        <w:tabs>
          <w:tab w:val="left" w:pos="708"/>
        </w:tabs>
        <w:ind w:firstLine="567"/>
        <w:jc w:val="both"/>
        <w:rPr>
          <w:rFonts w:ascii="Arial" w:hAnsi="Arial" w:cs="Arial"/>
        </w:rPr>
      </w:pPr>
      <w:r>
        <w:rPr>
          <w:rFonts w:ascii="Arial" w:hAnsi="Arial" w:cs="Arial"/>
        </w:rPr>
        <w:t>4.5. Расчет средней заработной платы основного персонала учреждения осуществляется на начало учебного года.</w:t>
      </w:r>
    </w:p>
    <w:p w:rsidR="001C6354" w:rsidRDefault="001C6354" w:rsidP="001C6354">
      <w:pPr>
        <w:pStyle w:val="a6"/>
        <w:tabs>
          <w:tab w:val="left" w:pos="708"/>
        </w:tabs>
        <w:ind w:firstLine="567"/>
        <w:jc w:val="both"/>
        <w:rPr>
          <w:rFonts w:ascii="Arial" w:hAnsi="Arial" w:cs="Arial"/>
        </w:rPr>
      </w:pPr>
      <w:r>
        <w:rPr>
          <w:rFonts w:ascii="Arial" w:hAnsi="Arial" w:cs="Arial"/>
        </w:rPr>
        <w:t>4.6. Заработная плата заместителей директора, главного бухгалтера состоит из должностного оклада, выплат компенсационного характера, районного коэффициента, северных надбавок и премии.</w:t>
      </w:r>
    </w:p>
    <w:p w:rsidR="001C6354" w:rsidRDefault="001C6354" w:rsidP="001C6354">
      <w:pPr>
        <w:pStyle w:val="a6"/>
        <w:tabs>
          <w:tab w:val="left" w:pos="708"/>
        </w:tabs>
        <w:ind w:firstLine="567"/>
        <w:jc w:val="both"/>
        <w:rPr>
          <w:rFonts w:ascii="Arial" w:hAnsi="Arial" w:cs="Arial"/>
        </w:rPr>
      </w:pPr>
      <w:r>
        <w:rPr>
          <w:rFonts w:ascii="Arial" w:hAnsi="Arial" w:cs="Arial"/>
        </w:rPr>
        <w:t>Размеры окладов заместителей директора, главного бухгалтера устанавливаются на 10 – 30 процентов ниже оклада директора.</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4.7. Заработная плата директора, заместителя директора, главного бухгалтера при изменении (совершенствовании) условий оплаты труда не может быть меньше заработной платы, выплачиваемой на момент ее изменения, при условии сохранения объема должностных обязанностей работников и выполнения ими работ той же квалификации.</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 xml:space="preserve">Директору, заместителю директора, главному бухгалтеру при изменении (совершенствовании) условий оплаты труда для сохранения заработной платы, выплачиваемой на момент ее изменения, при условии сохранения объема должностных обязанностей и выполнения ими работ той же квалификации устанавливается персональная доплата. </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ab/>
      </w:r>
      <w:proofErr w:type="gramStart"/>
      <w:r>
        <w:rPr>
          <w:rFonts w:ascii="Arial" w:hAnsi="Arial" w:cs="Arial"/>
        </w:rPr>
        <w:t>Размер персональной доплаты определяется как разница между заработной платой (с учетом ежемесячной стимулирующей надбавки и без учета премий), выплачиваемой работнику учреждения до введения новой структуры фонда оплаты труда, и заработной платой (без учета премий) после введения новой структуры фонда оплаты труда при условии сохранения объема трудовых (должностных) обязанностей работника и выполнения им работ той же квалификации.</w:t>
      </w:r>
      <w:proofErr w:type="gramEnd"/>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Персональная доплата устанавливается в абсолютном размере в рублях на период достижения размера заработной платы, выплачиваемой для изменения (совершенствования) условий оплаты труда на основании приказа главного распорядителя бюджетных средств, которому подведомственно учреждение.</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 xml:space="preserve">4.8.  Директору может быть установлена надбавка за интенсивность труда с целью мотивации к выполнению больших объемов работ с меньшим количеством ресурсов и к применению в работе новых методов и технологий, существенно повышающих результативность труда, за выполнение срочных, особо важных и ответственных работ. Решение об установлении надбавки за интенсивность и ее размере устанавливается приказом главного распорядителя бюджетных средств, которому подведомственно учреждение в пределах фонда оплаты труда учреждения. </w:t>
      </w:r>
    </w:p>
    <w:p w:rsidR="001C6354" w:rsidRDefault="001C6354" w:rsidP="001C6354">
      <w:pPr>
        <w:ind w:firstLine="567"/>
        <w:jc w:val="both"/>
        <w:rPr>
          <w:rFonts w:ascii="Arial" w:hAnsi="Arial" w:cs="Arial"/>
          <w:sz w:val="24"/>
          <w:szCs w:val="24"/>
        </w:rPr>
      </w:pPr>
      <w:r>
        <w:rPr>
          <w:rFonts w:ascii="Arial" w:hAnsi="Arial" w:cs="Arial"/>
          <w:sz w:val="24"/>
          <w:szCs w:val="24"/>
        </w:rPr>
        <w:t xml:space="preserve">Размер </w:t>
      </w:r>
      <w:proofErr w:type="gramStart"/>
      <w:r>
        <w:rPr>
          <w:rFonts w:ascii="Arial" w:hAnsi="Arial" w:cs="Arial"/>
          <w:sz w:val="24"/>
          <w:szCs w:val="24"/>
        </w:rPr>
        <w:t>надбавки</w:t>
      </w:r>
      <w:proofErr w:type="gramEnd"/>
      <w:r>
        <w:rPr>
          <w:rFonts w:ascii="Arial" w:hAnsi="Arial" w:cs="Arial"/>
          <w:sz w:val="24"/>
          <w:szCs w:val="24"/>
        </w:rPr>
        <w:t xml:space="preserve"> за интенсивность труда устанавливаемый работнику не может превышать 100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xml:space="preserve">Надбавка за интенсивность труда устанавливается </w:t>
      </w:r>
      <w:proofErr w:type="gramStart"/>
      <w:r>
        <w:rPr>
          <w:rFonts w:ascii="Arial" w:hAnsi="Arial" w:cs="Arial"/>
          <w:sz w:val="24"/>
          <w:szCs w:val="24"/>
        </w:rPr>
        <w:t>за</w:t>
      </w:r>
      <w:proofErr w:type="gramEnd"/>
      <w:r>
        <w:rPr>
          <w:rFonts w:ascii="Arial" w:hAnsi="Arial" w:cs="Arial"/>
          <w:sz w:val="24"/>
          <w:szCs w:val="24"/>
        </w:rPr>
        <w:t>:</w:t>
      </w:r>
    </w:p>
    <w:p w:rsidR="001C6354" w:rsidRDefault="001C6354" w:rsidP="001C6354">
      <w:pPr>
        <w:ind w:firstLine="567"/>
        <w:jc w:val="both"/>
        <w:rPr>
          <w:rFonts w:ascii="Arial" w:hAnsi="Arial" w:cs="Arial"/>
          <w:sz w:val="24"/>
          <w:szCs w:val="24"/>
        </w:rPr>
      </w:pPr>
      <w:r>
        <w:rPr>
          <w:rFonts w:ascii="Arial" w:hAnsi="Arial" w:cs="Arial"/>
          <w:sz w:val="24"/>
          <w:szCs w:val="24"/>
        </w:rPr>
        <w:t>- работу в условиях столичного образования – до 20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работу в режиме федеральной площадки - до 20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работу в режиме региональной площадки -  до 15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наличие дополнительных групп, расположенных по другому адресу – до 15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наличие детского загородного стационарного оздоровительного лагеря или детской летней дачи, закрепленного за учреждением – до 20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выполнение срочных, особо важных и ответственных работ – до 15 процентов.</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 xml:space="preserve">4.9. Заместителю директора может быть установлена надбавка за интенсивность труда с целью мотивации к выполнению больших объемов работ с меньшим количеством ресурсов и к применению в работе новых методов и технологий, существенно повышающих результативность труда, за выполнение срочных, особо важных и ответственных работ. Решение об установлении надбавки за интенсивность </w:t>
      </w:r>
      <w:r>
        <w:rPr>
          <w:rFonts w:ascii="Arial" w:hAnsi="Arial" w:cs="Arial"/>
        </w:rPr>
        <w:lastRenderedPageBreak/>
        <w:t xml:space="preserve">и ее размере устанавливается приказом директора. </w:t>
      </w:r>
    </w:p>
    <w:p w:rsidR="001C6354" w:rsidRDefault="001C6354" w:rsidP="001C6354">
      <w:pPr>
        <w:ind w:firstLine="567"/>
        <w:jc w:val="both"/>
        <w:rPr>
          <w:rFonts w:ascii="Arial" w:hAnsi="Arial" w:cs="Arial"/>
          <w:sz w:val="24"/>
          <w:szCs w:val="24"/>
        </w:rPr>
      </w:pPr>
      <w:r>
        <w:rPr>
          <w:rFonts w:ascii="Arial" w:hAnsi="Arial" w:cs="Arial"/>
          <w:sz w:val="24"/>
          <w:szCs w:val="24"/>
        </w:rPr>
        <w:t xml:space="preserve">Размер </w:t>
      </w:r>
      <w:proofErr w:type="gramStart"/>
      <w:r>
        <w:rPr>
          <w:rFonts w:ascii="Arial" w:hAnsi="Arial" w:cs="Arial"/>
          <w:sz w:val="24"/>
          <w:szCs w:val="24"/>
        </w:rPr>
        <w:t>надбавки</w:t>
      </w:r>
      <w:proofErr w:type="gramEnd"/>
      <w:r>
        <w:rPr>
          <w:rFonts w:ascii="Arial" w:hAnsi="Arial" w:cs="Arial"/>
          <w:sz w:val="24"/>
          <w:szCs w:val="24"/>
        </w:rPr>
        <w:t xml:space="preserve"> за интенсивность труда устанавливаемый работнику не может превышать 50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xml:space="preserve">Надбавка за интенсивность труда устанавливается </w:t>
      </w:r>
      <w:proofErr w:type="gramStart"/>
      <w:r>
        <w:rPr>
          <w:rFonts w:ascii="Arial" w:hAnsi="Arial" w:cs="Arial"/>
          <w:sz w:val="24"/>
          <w:szCs w:val="24"/>
        </w:rPr>
        <w:t>за</w:t>
      </w:r>
      <w:proofErr w:type="gramEnd"/>
      <w:r>
        <w:rPr>
          <w:rFonts w:ascii="Arial" w:hAnsi="Arial" w:cs="Arial"/>
          <w:sz w:val="24"/>
          <w:szCs w:val="24"/>
        </w:rPr>
        <w:t>:</w:t>
      </w:r>
    </w:p>
    <w:p w:rsidR="001C6354" w:rsidRDefault="001C6354" w:rsidP="001C6354">
      <w:pPr>
        <w:ind w:firstLine="567"/>
        <w:jc w:val="both"/>
        <w:rPr>
          <w:rFonts w:ascii="Arial" w:hAnsi="Arial" w:cs="Arial"/>
          <w:sz w:val="24"/>
          <w:szCs w:val="24"/>
        </w:rPr>
      </w:pPr>
      <w:r>
        <w:rPr>
          <w:rFonts w:ascii="Arial" w:hAnsi="Arial" w:cs="Arial"/>
          <w:sz w:val="24"/>
          <w:szCs w:val="24"/>
        </w:rPr>
        <w:t xml:space="preserve">- работу в условиях столичного образования </w:t>
      </w:r>
      <w:proofErr w:type="gramStart"/>
      <w:r>
        <w:rPr>
          <w:rFonts w:ascii="Arial" w:hAnsi="Arial" w:cs="Arial"/>
          <w:sz w:val="24"/>
          <w:szCs w:val="24"/>
        </w:rPr>
        <w:t>–д</w:t>
      </w:r>
      <w:proofErr w:type="gramEnd"/>
      <w:r>
        <w:rPr>
          <w:rFonts w:ascii="Arial" w:hAnsi="Arial" w:cs="Arial"/>
          <w:sz w:val="24"/>
          <w:szCs w:val="24"/>
        </w:rPr>
        <w:t>о  20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работу в режиме федеральной площадки - до  20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работу в режиме региональной площадки -  до15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наличие дополнительных групп, расположенных по другому адресу – до 15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выполнение срочных, особо важных и ответственных работ – до 15 процентов.</w:t>
      </w:r>
    </w:p>
    <w:p w:rsidR="001C6354" w:rsidRDefault="001C6354" w:rsidP="001C6354">
      <w:pPr>
        <w:pStyle w:val="a6"/>
        <w:widowControl w:val="0"/>
        <w:tabs>
          <w:tab w:val="left" w:pos="708"/>
        </w:tabs>
        <w:autoSpaceDE w:val="0"/>
        <w:autoSpaceDN w:val="0"/>
        <w:adjustRightInd w:val="0"/>
        <w:ind w:firstLine="567"/>
        <w:jc w:val="both"/>
        <w:rPr>
          <w:rFonts w:ascii="Arial" w:hAnsi="Arial" w:cs="Arial"/>
        </w:rPr>
      </w:pPr>
      <w:r>
        <w:rPr>
          <w:rFonts w:ascii="Arial" w:hAnsi="Arial" w:cs="Arial"/>
        </w:rPr>
        <w:t xml:space="preserve">4.10. Главному бухгалтеру может быть установлена надбавка за интенсивность труда с целью мотивации к выполнению больших объемов работ с меньшим количеством ресурсов и к применению в работе новых методов и технологий, существенно повышающих результативность труда, за выполнение срочных, особо важных и ответственных работ. Решение об установлении надбавки за интенсивность и ее размере устанавливается приказом главного распорядителя бюджетных средств, которому подведомственно учреждение в пределах фонда оплаты труда. </w:t>
      </w:r>
    </w:p>
    <w:p w:rsidR="001C6354" w:rsidRDefault="001C6354" w:rsidP="001C6354">
      <w:pPr>
        <w:ind w:firstLine="567"/>
        <w:jc w:val="both"/>
        <w:rPr>
          <w:rFonts w:ascii="Arial" w:hAnsi="Arial" w:cs="Arial"/>
          <w:sz w:val="24"/>
          <w:szCs w:val="24"/>
        </w:rPr>
      </w:pPr>
      <w:r>
        <w:rPr>
          <w:rFonts w:ascii="Arial" w:hAnsi="Arial" w:cs="Arial"/>
          <w:sz w:val="24"/>
          <w:szCs w:val="24"/>
        </w:rPr>
        <w:t xml:space="preserve">Размер </w:t>
      </w:r>
      <w:proofErr w:type="gramStart"/>
      <w:r>
        <w:rPr>
          <w:rFonts w:ascii="Arial" w:hAnsi="Arial" w:cs="Arial"/>
          <w:sz w:val="24"/>
          <w:szCs w:val="24"/>
        </w:rPr>
        <w:t>надбавки</w:t>
      </w:r>
      <w:proofErr w:type="gramEnd"/>
      <w:r>
        <w:rPr>
          <w:rFonts w:ascii="Arial" w:hAnsi="Arial" w:cs="Arial"/>
          <w:sz w:val="24"/>
          <w:szCs w:val="24"/>
        </w:rPr>
        <w:t xml:space="preserve"> за интенсивность труда устанавливаемый работнику не может превышать  50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xml:space="preserve">Надбавка за интенсивность труда устанавливается </w:t>
      </w:r>
      <w:proofErr w:type="gramStart"/>
      <w:r>
        <w:rPr>
          <w:rFonts w:ascii="Arial" w:hAnsi="Arial" w:cs="Arial"/>
          <w:sz w:val="24"/>
          <w:szCs w:val="24"/>
        </w:rPr>
        <w:t>за</w:t>
      </w:r>
      <w:proofErr w:type="gramEnd"/>
      <w:r>
        <w:rPr>
          <w:rFonts w:ascii="Arial" w:hAnsi="Arial" w:cs="Arial"/>
          <w:sz w:val="24"/>
          <w:szCs w:val="24"/>
        </w:rPr>
        <w:t>:</w:t>
      </w:r>
    </w:p>
    <w:p w:rsidR="001C6354" w:rsidRDefault="001C6354" w:rsidP="001C6354">
      <w:pPr>
        <w:ind w:firstLine="567"/>
        <w:jc w:val="both"/>
        <w:rPr>
          <w:rFonts w:ascii="Arial" w:hAnsi="Arial" w:cs="Arial"/>
          <w:sz w:val="24"/>
          <w:szCs w:val="24"/>
        </w:rPr>
      </w:pPr>
      <w:r>
        <w:rPr>
          <w:rFonts w:ascii="Arial" w:hAnsi="Arial" w:cs="Arial"/>
          <w:sz w:val="24"/>
          <w:szCs w:val="24"/>
        </w:rPr>
        <w:t>- работу в условиях столичного образования – до 20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наличие детского загородного стационарного оздоровительного лагеря или детской летней дачи, закрепленного за учреждением;</w:t>
      </w:r>
    </w:p>
    <w:p w:rsidR="001C6354" w:rsidRDefault="001C6354" w:rsidP="001C6354">
      <w:pPr>
        <w:ind w:firstLine="567"/>
        <w:jc w:val="both"/>
        <w:rPr>
          <w:rFonts w:ascii="Arial" w:hAnsi="Arial" w:cs="Arial"/>
          <w:sz w:val="24"/>
          <w:szCs w:val="24"/>
        </w:rPr>
      </w:pPr>
      <w:r>
        <w:rPr>
          <w:rFonts w:ascii="Arial" w:hAnsi="Arial" w:cs="Arial"/>
          <w:sz w:val="24"/>
          <w:szCs w:val="24"/>
        </w:rPr>
        <w:t>-  выполнение срочных, особо важных и ответственных работ – до 15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работу по проведению закупок товаров, работ, услуг для нужд муниципального образовательного учреждения –  до 20 процентов;</w:t>
      </w:r>
    </w:p>
    <w:p w:rsidR="001C6354" w:rsidRDefault="001C6354" w:rsidP="001C6354">
      <w:pPr>
        <w:widowControl/>
        <w:ind w:firstLine="567"/>
        <w:jc w:val="both"/>
        <w:rPr>
          <w:rFonts w:ascii="Arial" w:hAnsi="Arial" w:cs="Arial"/>
          <w:sz w:val="24"/>
          <w:szCs w:val="24"/>
        </w:rPr>
      </w:pPr>
      <w:r>
        <w:rPr>
          <w:rFonts w:ascii="Arial" w:hAnsi="Arial" w:cs="Arial"/>
          <w:sz w:val="24"/>
          <w:szCs w:val="24"/>
        </w:rPr>
        <w:t>- увеличение объема работы или исполнение обязанностей временно отсутствующего работника – до 20 процентов;</w:t>
      </w:r>
    </w:p>
    <w:p w:rsidR="001C6354" w:rsidRDefault="001C6354" w:rsidP="001C6354">
      <w:pPr>
        <w:ind w:firstLine="567"/>
        <w:jc w:val="both"/>
        <w:rPr>
          <w:rFonts w:ascii="Arial" w:hAnsi="Arial" w:cs="Arial"/>
          <w:sz w:val="24"/>
          <w:szCs w:val="24"/>
        </w:rPr>
      </w:pPr>
      <w:r>
        <w:rPr>
          <w:rFonts w:ascii="Arial" w:hAnsi="Arial" w:cs="Arial"/>
          <w:sz w:val="24"/>
          <w:szCs w:val="24"/>
        </w:rPr>
        <w:t>- наличие дополнительных групп, расположенных по другому адресу – до 15 процентов;</w:t>
      </w:r>
    </w:p>
    <w:p w:rsidR="001C6354" w:rsidRDefault="001C6354" w:rsidP="001C6354">
      <w:pPr>
        <w:widowControl/>
        <w:ind w:firstLine="567"/>
        <w:jc w:val="both"/>
        <w:rPr>
          <w:rFonts w:ascii="Arial" w:hAnsi="Arial" w:cs="Arial"/>
          <w:sz w:val="24"/>
          <w:szCs w:val="24"/>
        </w:rPr>
      </w:pPr>
      <w:r>
        <w:rPr>
          <w:rFonts w:ascii="Arial" w:hAnsi="Arial" w:cs="Arial"/>
          <w:sz w:val="24"/>
          <w:szCs w:val="24"/>
        </w:rPr>
        <w:t>- работу в городских межведомственных комиссиях -  до 10 процентов.</w:t>
      </w:r>
    </w:p>
    <w:p w:rsidR="001C6354" w:rsidRDefault="001C6354" w:rsidP="001C6354">
      <w:pPr>
        <w:widowControl/>
        <w:ind w:firstLine="567"/>
        <w:jc w:val="both"/>
        <w:rPr>
          <w:rFonts w:ascii="Arial" w:hAnsi="Arial" w:cs="Arial"/>
          <w:sz w:val="24"/>
          <w:szCs w:val="24"/>
        </w:rPr>
      </w:pPr>
      <w:r>
        <w:rPr>
          <w:rFonts w:ascii="Arial" w:hAnsi="Arial" w:cs="Arial"/>
          <w:sz w:val="24"/>
          <w:szCs w:val="24"/>
        </w:rPr>
        <w:t>4.11. В случае</w:t>
      </w:r>
      <w:proofErr w:type="gramStart"/>
      <w:r>
        <w:rPr>
          <w:rFonts w:ascii="Arial" w:hAnsi="Arial" w:cs="Arial"/>
          <w:sz w:val="24"/>
          <w:szCs w:val="24"/>
        </w:rPr>
        <w:t>,</w:t>
      </w:r>
      <w:proofErr w:type="gramEnd"/>
      <w:r>
        <w:rPr>
          <w:rFonts w:ascii="Arial" w:hAnsi="Arial" w:cs="Arial"/>
          <w:sz w:val="24"/>
          <w:szCs w:val="24"/>
        </w:rPr>
        <w:t xml:space="preserve"> если директор, заместитель директора осуществляет учебный (учебно-воспитательный) процесс, надбавки за педагогический стаж, за квалификационную категорию, почетные звания, профессиональные знаки отличия, ученую степень по педагогической нагрузке производятся в соответствии с настоящим Положением.</w:t>
      </w:r>
    </w:p>
    <w:p w:rsidR="001C6354" w:rsidRDefault="001C6354" w:rsidP="001C6354">
      <w:pPr>
        <w:widowControl/>
        <w:ind w:firstLine="539"/>
        <w:jc w:val="both"/>
        <w:rPr>
          <w:rFonts w:ascii="Arial" w:hAnsi="Arial" w:cs="Arial"/>
          <w:sz w:val="24"/>
          <w:szCs w:val="24"/>
        </w:rPr>
      </w:pPr>
      <w:r>
        <w:rPr>
          <w:rFonts w:ascii="Arial" w:hAnsi="Arial" w:cs="Arial"/>
          <w:sz w:val="24"/>
          <w:szCs w:val="24"/>
        </w:rPr>
        <w:t>4.12. Индексация должностного оклада директора может быть осуществлена одновременно с повышением окладов работников возглавляемого им учреждения путем заключения дополнительного соглашения к трудовому договору:</w:t>
      </w:r>
    </w:p>
    <w:p w:rsidR="001C6354" w:rsidRDefault="001C6354" w:rsidP="001C6354">
      <w:pPr>
        <w:widowControl/>
        <w:ind w:firstLine="539"/>
        <w:jc w:val="both"/>
        <w:rPr>
          <w:rFonts w:ascii="Arial" w:hAnsi="Arial" w:cs="Arial"/>
          <w:sz w:val="24"/>
          <w:szCs w:val="24"/>
        </w:rPr>
      </w:pPr>
      <w:proofErr w:type="gramStart"/>
      <w:r>
        <w:rPr>
          <w:rFonts w:ascii="Arial" w:hAnsi="Arial" w:cs="Arial"/>
          <w:sz w:val="24"/>
          <w:szCs w:val="24"/>
        </w:rPr>
        <w:t>- если в течение года, на который был установлен должностной оклад директора, согласно решениям Правительства Республики Саха (Якутия), нормативно-правовым актам Окружной администрации города Якутска произошло увеличение бюджетных ассигнований на оплату труда работников бюджетной сферы с направлением средств на повышение должностных окладов работников учреждения;</w:t>
      </w:r>
      <w:proofErr w:type="gramEnd"/>
    </w:p>
    <w:p w:rsidR="001C6354" w:rsidRDefault="001C6354" w:rsidP="001C6354">
      <w:pPr>
        <w:widowControl/>
        <w:ind w:firstLine="539"/>
        <w:jc w:val="both"/>
        <w:rPr>
          <w:rFonts w:ascii="Arial" w:hAnsi="Arial" w:cs="Arial"/>
          <w:sz w:val="24"/>
          <w:szCs w:val="24"/>
        </w:rPr>
      </w:pPr>
      <w:r>
        <w:rPr>
          <w:rFonts w:ascii="Arial" w:hAnsi="Arial" w:cs="Arial"/>
          <w:sz w:val="24"/>
          <w:szCs w:val="24"/>
        </w:rPr>
        <w:t xml:space="preserve">- если изменился перечень ежемесячных выплат к окладам (должностным окладам) и (или) их размеры. </w:t>
      </w:r>
      <w:proofErr w:type="gramStart"/>
      <w:r>
        <w:rPr>
          <w:rFonts w:ascii="Arial" w:hAnsi="Arial" w:cs="Arial"/>
          <w:sz w:val="24"/>
          <w:szCs w:val="24"/>
        </w:rPr>
        <w:t>Индексация осуществляется только в случае, если решениями Правительства Республики Саха (Якутия), Окружной администрации города Якутска вводятся дополнительные выплаты (либо меняется размер), учитываемые при расчете средней заработной платы работников основного персонала, при этом средний заработок повышается на коэффициенты, которые рассчитываются путем деления вновь установленных окладов (должностных окладов) и ежемесячных выплат на ранее установленные оклады (должностные оклады).</w:t>
      </w:r>
      <w:proofErr w:type="gramEnd"/>
    </w:p>
    <w:p w:rsidR="001C6354" w:rsidRDefault="001C6354" w:rsidP="001C6354">
      <w:pPr>
        <w:widowControl/>
        <w:ind w:firstLine="539"/>
        <w:jc w:val="both"/>
        <w:rPr>
          <w:rFonts w:ascii="Arial" w:hAnsi="Arial" w:cs="Arial"/>
          <w:sz w:val="24"/>
          <w:szCs w:val="24"/>
        </w:rPr>
      </w:pPr>
      <w:r>
        <w:rPr>
          <w:rFonts w:ascii="Arial" w:hAnsi="Arial" w:cs="Arial"/>
          <w:sz w:val="24"/>
          <w:szCs w:val="24"/>
        </w:rPr>
        <w:lastRenderedPageBreak/>
        <w:t>4.13. Стимулирование директора и главного бухгалтера</w:t>
      </w:r>
    </w:p>
    <w:p w:rsidR="001C6354" w:rsidRDefault="001C6354" w:rsidP="001C6354">
      <w:pPr>
        <w:widowControl/>
        <w:ind w:firstLine="539"/>
        <w:jc w:val="both"/>
        <w:rPr>
          <w:rFonts w:ascii="Arial" w:hAnsi="Arial" w:cs="Arial"/>
          <w:sz w:val="24"/>
          <w:szCs w:val="24"/>
        </w:rPr>
      </w:pPr>
      <w:r>
        <w:rPr>
          <w:rFonts w:ascii="Arial" w:hAnsi="Arial" w:cs="Arial"/>
          <w:sz w:val="24"/>
          <w:szCs w:val="24"/>
        </w:rPr>
        <w:t>4.13.1. Стимулирование директора и главного бухгалтера производится не реже 2 раз в год (июнь, декабрь) на основании решения рабочей комиссии и оформляется приказом Главного распорядителя бюджетных средств.</w:t>
      </w:r>
    </w:p>
    <w:p w:rsidR="001C6354" w:rsidRDefault="001C6354" w:rsidP="001C6354">
      <w:pPr>
        <w:widowControl/>
        <w:ind w:firstLine="540"/>
        <w:jc w:val="both"/>
        <w:rPr>
          <w:rFonts w:ascii="Arial" w:hAnsi="Arial" w:cs="Arial"/>
          <w:sz w:val="24"/>
          <w:szCs w:val="24"/>
        </w:rPr>
      </w:pPr>
      <w:r>
        <w:rPr>
          <w:rFonts w:ascii="Arial" w:hAnsi="Arial" w:cs="Arial"/>
          <w:sz w:val="24"/>
          <w:szCs w:val="24"/>
        </w:rPr>
        <w:t>4.13.2. Стимулирование директора и главного бухгалтера включает премирование, оказание материальной помощи.</w:t>
      </w:r>
    </w:p>
    <w:p w:rsidR="001C6354" w:rsidRDefault="001C6354" w:rsidP="001C6354">
      <w:pPr>
        <w:widowControl/>
        <w:ind w:firstLine="539"/>
        <w:jc w:val="both"/>
        <w:rPr>
          <w:rFonts w:ascii="Arial" w:hAnsi="Arial" w:cs="Arial"/>
          <w:sz w:val="24"/>
          <w:szCs w:val="24"/>
        </w:rPr>
      </w:pPr>
      <w:r>
        <w:rPr>
          <w:rFonts w:ascii="Arial" w:hAnsi="Arial" w:cs="Arial"/>
          <w:sz w:val="24"/>
          <w:szCs w:val="24"/>
        </w:rPr>
        <w:t>4.13.3. Размер премирования директора и главного бухгалтера устанавливается на основании набранного количества баллов. Стоимость одного балла директора определяется путем деления объема средств централизованного фонда стимулирования руководителей, предусмотренных на период премирования на общее количество баллов, набранных руководителями за этот же период. Размер премии каждого руководителя определяется путем умножения набранного количества баллов (с учетом коэффициента фактически отработанного времени за период премирования) на стоимость одного балла. Стоимость одного балла главного бухгалтера определяется путем деления объема средств централизованного фонда стимулирования главных бухгалтеров, предусмотренных на период премирования на общее количество баллов, набранных главными бухгалтерами за этот же период. Размер премии каждого главного бухгалтера определяется путем умножения набранного количества баллов (с учетом коэффициента фактически отработанного времени за период премирования) на стоимость одного балла.</w:t>
      </w:r>
    </w:p>
    <w:p w:rsidR="001C6354" w:rsidRDefault="001C6354" w:rsidP="001C6354">
      <w:pPr>
        <w:widowControl/>
        <w:ind w:firstLine="539"/>
        <w:jc w:val="both"/>
        <w:rPr>
          <w:rFonts w:ascii="Arial" w:hAnsi="Arial" w:cs="Arial"/>
          <w:sz w:val="24"/>
          <w:szCs w:val="24"/>
        </w:rPr>
      </w:pPr>
      <w:r>
        <w:rPr>
          <w:rFonts w:ascii="Arial" w:hAnsi="Arial" w:cs="Arial"/>
          <w:sz w:val="24"/>
          <w:szCs w:val="24"/>
        </w:rPr>
        <w:t>4.13.4. Премирование руководителей производится по результатам работы за определенный период времени и может производиться единовременно: за высокое качество выполнения поставленной перед учреждением задачи, в связи с профессиональным праздником - День учителя. Премирование главных бухгалтеров производится по результатам работы за определенный период времени, в связи с профессиональным праздником - День бухгалтера. Премирование руководителей и главных бухгалтеров может производиться к юбилейным датам (50, 60, 70) в размере 15 000 рублей.</w:t>
      </w:r>
    </w:p>
    <w:p w:rsidR="001C6354" w:rsidRDefault="001C6354" w:rsidP="001C6354">
      <w:pPr>
        <w:widowControl/>
        <w:ind w:firstLine="540"/>
        <w:jc w:val="both"/>
        <w:rPr>
          <w:rFonts w:ascii="Arial" w:hAnsi="Arial" w:cs="Arial"/>
          <w:sz w:val="24"/>
          <w:szCs w:val="24"/>
        </w:rPr>
      </w:pPr>
      <w:r>
        <w:rPr>
          <w:rFonts w:ascii="Arial" w:hAnsi="Arial" w:cs="Arial"/>
          <w:sz w:val="24"/>
          <w:szCs w:val="24"/>
        </w:rPr>
        <w:t>4.13.5. Размер и количество премий, выплачиваемых конкретному руководителю, главному бухгалтеру учреждения, максимальным пределом не ограничиваются.</w:t>
      </w:r>
    </w:p>
    <w:p w:rsidR="001C6354" w:rsidRDefault="001C6354" w:rsidP="001C6354">
      <w:pPr>
        <w:widowControl/>
        <w:ind w:firstLine="540"/>
        <w:jc w:val="both"/>
        <w:rPr>
          <w:rFonts w:ascii="Arial" w:hAnsi="Arial" w:cs="Arial"/>
          <w:sz w:val="24"/>
          <w:szCs w:val="24"/>
        </w:rPr>
      </w:pPr>
      <w:r>
        <w:rPr>
          <w:rFonts w:ascii="Arial" w:hAnsi="Arial" w:cs="Arial"/>
          <w:sz w:val="24"/>
          <w:szCs w:val="24"/>
        </w:rPr>
        <w:t>4.13.6. При привлечении директора, главного бухгалтера к уголовной ответственности, выявлении фактов нарушения бюджетного законодательства или нецелевого использования бюджетных сре</w:t>
      </w:r>
      <w:proofErr w:type="gramStart"/>
      <w:r>
        <w:rPr>
          <w:rFonts w:ascii="Arial" w:hAnsi="Arial" w:cs="Arial"/>
          <w:sz w:val="24"/>
          <w:szCs w:val="24"/>
        </w:rPr>
        <w:t>дств ст</w:t>
      </w:r>
      <w:proofErr w:type="gramEnd"/>
      <w:r>
        <w:rPr>
          <w:rFonts w:ascii="Arial" w:hAnsi="Arial" w:cs="Arial"/>
          <w:sz w:val="24"/>
          <w:szCs w:val="24"/>
        </w:rPr>
        <w:t>имулирование не производится.</w:t>
      </w:r>
    </w:p>
    <w:p w:rsidR="001C6354" w:rsidRDefault="001C6354" w:rsidP="001C6354">
      <w:pPr>
        <w:widowControl/>
        <w:ind w:firstLine="540"/>
        <w:jc w:val="both"/>
        <w:rPr>
          <w:rFonts w:ascii="Arial" w:hAnsi="Arial" w:cs="Arial"/>
          <w:sz w:val="24"/>
          <w:szCs w:val="24"/>
        </w:rPr>
      </w:pPr>
      <w:r>
        <w:rPr>
          <w:rFonts w:ascii="Arial" w:hAnsi="Arial" w:cs="Arial"/>
          <w:sz w:val="24"/>
          <w:szCs w:val="24"/>
        </w:rPr>
        <w:t>4.13.7. Стимулирование директора, главного бухгалтера производится пропорционально фактически отработанному времени за вычетом дней с учетом больничных листов. Дни отпуска считаются в общем объеме фактически отработанного времени.</w:t>
      </w:r>
    </w:p>
    <w:p w:rsidR="001C6354" w:rsidRDefault="001C6354" w:rsidP="001C6354">
      <w:pPr>
        <w:widowControl/>
        <w:ind w:firstLine="567"/>
        <w:jc w:val="both"/>
        <w:rPr>
          <w:rFonts w:ascii="Arial" w:hAnsi="Arial" w:cs="Arial"/>
          <w:sz w:val="24"/>
          <w:szCs w:val="24"/>
        </w:rPr>
      </w:pPr>
      <w:r>
        <w:rPr>
          <w:rFonts w:ascii="Arial" w:hAnsi="Arial" w:cs="Arial"/>
          <w:sz w:val="24"/>
          <w:szCs w:val="24"/>
        </w:rPr>
        <w:t xml:space="preserve">4.13.8. </w:t>
      </w:r>
      <w:proofErr w:type="gramStart"/>
      <w:r>
        <w:rPr>
          <w:rFonts w:ascii="Arial" w:hAnsi="Arial" w:cs="Arial"/>
          <w:sz w:val="24"/>
          <w:szCs w:val="24"/>
        </w:rPr>
        <w:t>Оказание единовременной материальной помощи производится на лечение, погребение; при пожаре, наводнении; в связи с уходом на пенсию и др. Размер стимулирующей выплаты в связи с уходом на пенсию директора, главного бухгалтера определяется в зависимости от стажа работы в должности директора, главного бухгалтера, но не менее 25 000 и не более 150 000 рублей для директора;</w:t>
      </w:r>
      <w:proofErr w:type="gramEnd"/>
      <w:r>
        <w:rPr>
          <w:rFonts w:ascii="Arial" w:hAnsi="Arial" w:cs="Arial"/>
          <w:sz w:val="24"/>
          <w:szCs w:val="24"/>
        </w:rPr>
        <w:t xml:space="preserve"> не менее 15 000 и не более 100 000 рублей для главного бухгалтера. Предельный объем средств, направляемых на оказание материальной помощи, составляет не более 15 процентов централизованного фонда стимулирования руководителей, главных бухгалтеров.</w:t>
      </w:r>
    </w:p>
    <w:p w:rsidR="001C6354" w:rsidRDefault="001C6354" w:rsidP="001C6354">
      <w:pPr>
        <w:widowControl/>
        <w:shd w:val="clear" w:color="auto" w:fill="FFFFFF"/>
        <w:autoSpaceDE/>
        <w:adjustRightInd/>
        <w:jc w:val="both"/>
        <w:textAlignment w:val="baseline"/>
        <w:rPr>
          <w:rFonts w:ascii="Arial" w:hAnsi="Arial" w:cs="Arial"/>
          <w:sz w:val="24"/>
          <w:szCs w:val="24"/>
        </w:rPr>
      </w:pPr>
    </w:p>
    <w:p w:rsidR="001C6354" w:rsidRDefault="001C6354" w:rsidP="001C6354">
      <w:pPr>
        <w:pStyle w:val="a6"/>
        <w:tabs>
          <w:tab w:val="left" w:pos="708"/>
        </w:tabs>
        <w:ind w:firstLine="567"/>
        <w:jc w:val="both"/>
        <w:rPr>
          <w:rFonts w:ascii="Arial" w:hAnsi="Arial" w:cs="Arial"/>
          <w:b/>
        </w:rPr>
      </w:pPr>
      <w:r>
        <w:rPr>
          <w:rFonts w:ascii="Arial" w:hAnsi="Arial" w:cs="Arial"/>
          <w:b/>
        </w:rPr>
        <w:t xml:space="preserve">5. Порядок и условия установления выплат компенсационного характера </w:t>
      </w:r>
    </w:p>
    <w:p w:rsidR="001C6354" w:rsidRDefault="001C6354" w:rsidP="001C6354">
      <w:pPr>
        <w:pStyle w:val="a6"/>
        <w:tabs>
          <w:tab w:val="left" w:pos="708"/>
        </w:tabs>
        <w:ind w:firstLine="567"/>
        <w:jc w:val="both"/>
        <w:rPr>
          <w:rFonts w:ascii="Arial" w:hAnsi="Arial" w:cs="Arial"/>
        </w:rPr>
      </w:pPr>
      <w:r>
        <w:rPr>
          <w:rFonts w:ascii="Arial" w:hAnsi="Arial" w:cs="Arial"/>
        </w:rPr>
        <w:t xml:space="preserve">5.1. Выплаты компенсационного характера, размеры и условия их осуществления устанавливаются коллективными договорами, соглашениями,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 </w:t>
      </w:r>
    </w:p>
    <w:p w:rsidR="001C6354" w:rsidRDefault="001C6354" w:rsidP="001C6354">
      <w:pPr>
        <w:pStyle w:val="a6"/>
        <w:tabs>
          <w:tab w:val="left" w:pos="708"/>
        </w:tabs>
        <w:ind w:firstLine="567"/>
        <w:jc w:val="both"/>
        <w:rPr>
          <w:rFonts w:ascii="Arial" w:hAnsi="Arial" w:cs="Arial"/>
        </w:rPr>
      </w:pPr>
      <w:r>
        <w:rPr>
          <w:rFonts w:ascii="Arial" w:hAnsi="Arial" w:cs="Arial"/>
        </w:rPr>
        <w:lastRenderedPageBreak/>
        <w:t>5.2.  Работникам могут быть установлены следующие выплаты компенсационного характера:</w:t>
      </w:r>
    </w:p>
    <w:p w:rsidR="001C6354" w:rsidRDefault="001C6354" w:rsidP="001C6354">
      <w:pPr>
        <w:pStyle w:val="a6"/>
        <w:tabs>
          <w:tab w:val="left" w:pos="708"/>
        </w:tabs>
        <w:ind w:firstLine="567"/>
        <w:jc w:val="both"/>
        <w:rPr>
          <w:rFonts w:ascii="Arial" w:hAnsi="Arial" w:cs="Arial"/>
        </w:rPr>
      </w:pPr>
      <w:proofErr w:type="gramStart"/>
      <w:r>
        <w:rPr>
          <w:rFonts w:ascii="Arial" w:hAnsi="Arial" w:cs="Arial"/>
        </w:rPr>
        <w:t xml:space="preserve">- выплаты работникам, занятым на тяжелых работах, работах с вредными и (или) опасными условиями труда выплаты за работу в условиях, отклоняющихся от нормальных (при совмещении профессий (должностей), </w:t>
      </w:r>
      <w:proofErr w:type="gramEnd"/>
    </w:p>
    <w:p w:rsidR="001C6354" w:rsidRDefault="001C6354" w:rsidP="001C6354">
      <w:pPr>
        <w:pStyle w:val="a6"/>
        <w:tabs>
          <w:tab w:val="left" w:pos="708"/>
        </w:tabs>
        <w:ind w:firstLine="567"/>
        <w:jc w:val="both"/>
        <w:rPr>
          <w:rFonts w:ascii="Arial" w:hAnsi="Arial" w:cs="Arial"/>
        </w:rPr>
      </w:pPr>
      <w:r>
        <w:rPr>
          <w:rFonts w:ascii="Arial" w:hAnsi="Arial" w:cs="Arial"/>
        </w:rPr>
        <w:t>- за сверхурочную работу,</w:t>
      </w:r>
    </w:p>
    <w:p w:rsidR="001C6354" w:rsidRDefault="001C6354" w:rsidP="001C6354">
      <w:pPr>
        <w:pStyle w:val="a6"/>
        <w:tabs>
          <w:tab w:val="left" w:pos="708"/>
        </w:tabs>
        <w:ind w:firstLine="567"/>
        <w:jc w:val="both"/>
        <w:rPr>
          <w:rFonts w:ascii="Arial" w:hAnsi="Arial" w:cs="Arial"/>
        </w:rPr>
      </w:pPr>
      <w:r>
        <w:rPr>
          <w:rFonts w:ascii="Arial" w:hAnsi="Arial" w:cs="Arial"/>
        </w:rPr>
        <w:t xml:space="preserve">- работу в ночное время, </w:t>
      </w:r>
    </w:p>
    <w:p w:rsidR="001C6354" w:rsidRDefault="001C6354" w:rsidP="001C6354">
      <w:pPr>
        <w:pStyle w:val="a6"/>
        <w:tabs>
          <w:tab w:val="left" w:pos="708"/>
        </w:tabs>
        <w:ind w:firstLine="567"/>
        <w:jc w:val="both"/>
        <w:rPr>
          <w:rFonts w:ascii="Arial" w:hAnsi="Arial" w:cs="Arial"/>
        </w:rPr>
      </w:pPr>
      <w:r>
        <w:rPr>
          <w:rFonts w:ascii="Arial" w:hAnsi="Arial" w:cs="Arial"/>
        </w:rPr>
        <w:t>- при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1C6354" w:rsidRDefault="001C6354" w:rsidP="001C6354">
      <w:pPr>
        <w:pStyle w:val="a6"/>
        <w:tabs>
          <w:tab w:val="left" w:pos="708"/>
        </w:tabs>
        <w:ind w:firstLine="567"/>
        <w:jc w:val="both"/>
        <w:rPr>
          <w:rFonts w:ascii="Arial" w:hAnsi="Arial" w:cs="Arial"/>
        </w:rPr>
      </w:pPr>
      <w:proofErr w:type="gramStart"/>
      <w:r>
        <w:rPr>
          <w:rFonts w:ascii="Arial" w:hAnsi="Arial" w:cs="Arial"/>
        </w:rPr>
        <w:t>- за работу в выходные и нерабочие праздничные дни (при</w:t>
      </w:r>
      <w:r>
        <w:rPr>
          <w:rFonts w:ascii="Arial" w:hAnsi="Arial" w:cs="Arial"/>
        </w:rPr>
        <w:br/>
        <w:t>выполнении работ в других условиях, отклоняющихся от нормальных), за специфику работы;</w:t>
      </w:r>
      <w:proofErr w:type="gramEnd"/>
    </w:p>
    <w:p w:rsidR="001C6354" w:rsidRDefault="001C6354" w:rsidP="001C6354">
      <w:pPr>
        <w:pStyle w:val="a6"/>
        <w:tabs>
          <w:tab w:val="left" w:pos="708"/>
        </w:tabs>
        <w:ind w:firstLine="567"/>
        <w:jc w:val="both"/>
        <w:rPr>
          <w:rFonts w:ascii="Arial" w:hAnsi="Arial" w:cs="Arial"/>
        </w:rPr>
      </w:pPr>
      <w:r>
        <w:rPr>
          <w:rFonts w:ascii="Arial" w:hAnsi="Arial" w:cs="Arial"/>
        </w:rPr>
        <w:t>- за работу, не входящую в круг основных обязанностей работников.</w:t>
      </w:r>
    </w:p>
    <w:p w:rsidR="001C6354" w:rsidRDefault="001C6354" w:rsidP="001C6354">
      <w:pPr>
        <w:pStyle w:val="a6"/>
        <w:tabs>
          <w:tab w:val="left" w:pos="708"/>
        </w:tabs>
        <w:ind w:firstLine="567"/>
        <w:jc w:val="both"/>
        <w:rPr>
          <w:rFonts w:ascii="Arial" w:hAnsi="Arial" w:cs="Arial"/>
        </w:rPr>
      </w:pPr>
      <w:r>
        <w:rPr>
          <w:rFonts w:ascii="Arial" w:hAnsi="Arial" w:cs="Arial"/>
        </w:rPr>
        <w:t xml:space="preserve">5.3. Выплаты компенсационного характера работникам, занятым на тяжелых работах, работах с вредными и (или) опасными и иными особыми условиями труда устанавливаются в соответствии с Трудовым кодексом Российской Федерации.  </w:t>
      </w:r>
    </w:p>
    <w:p w:rsidR="001C6354" w:rsidRDefault="001C6354" w:rsidP="001C6354">
      <w:pPr>
        <w:pStyle w:val="a6"/>
        <w:tabs>
          <w:tab w:val="left" w:pos="708"/>
        </w:tabs>
        <w:ind w:firstLine="567"/>
        <w:jc w:val="both"/>
        <w:rPr>
          <w:rFonts w:ascii="Arial" w:hAnsi="Arial" w:cs="Arial"/>
        </w:rPr>
      </w:pPr>
      <w:r>
        <w:rPr>
          <w:rFonts w:ascii="Arial" w:hAnsi="Arial" w:cs="Arial"/>
        </w:rPr>
        <w:t>Если по итогам аттестации рабочее место признается безопасным, то осуществление указанной выплаты не производится.</w:t>
      </w:r>
    </w:p>
    <w:p w:rsidR="001C6354" w:rsidRDefault="001C6354" w:rsidP="001C6354">
      <w:pPr>
        <w:pStyle w:val="a6"/>
        <w:tabs>
          <w:tab w:val="left" w:pos="708"/>
        </w:tabs>
        <w:ind w:firstLine="567"/>
        <w:jc w:val="both"/>
        <w:rPr>
          <w:rFonts w:ascii="Arial" w:hAnsi="Arial" w:cs="Arial"/>
        </w:rPr>
      </w:pPr>
      <w:r>
        <w:rPr>
          <w:rFonts w:ascii="Arial" w:hAnsi="Arial" w:cs="Arial"/>
        </w:rPr>
        <w:t xml:space="preserve">5.4. </w:t>
      </w:r>
      <w:proofErr w:type="gramStart"/>
      <w:r>
        <w:rPr>
          <w:rFonts w:ascii="Arial" w:hAnsi="Arial" w:cs="Arial"/>
        </w:rPr>
        <w:t xml:space="preserve">Выплаты за работу в условиях, отклоняющихся от нормальных, устанавливаются в соответствии с Трудовым Кодексом Российской Федерации. </w:t>
      </w:r>
      <w:proofErr w:type="gramEnd"/>
    </w:p>
    <w:p w:rsidR="001C6354" w:rsidRDefault="001C6354" w:rsidP="001C6354">
      <w:pPr>
        <w:pStyle w:val="a6"/>
        <w:tabs>
          <w:tab w:val="left" w:pos="708"/>
        </w:tabs>
        <w:ind w:firstLine="567"/>
        <w:jc w:val="both"/>
        <w:rPr>
          <w:rFonts w:ascii="Arial" w:hAnsi="Arial" w:cs="Arial"/>
        </w:rPr>
      </w:pPr>
      <w:r>
        <w:rPr>
          <w:rFonts w:ascii="Arial" w:hAnsi="Arial" w:cs="Arial"/>
        </w:rPr>
        <w:t>5.5. Размер выплаты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1C6354" w:rsidRDefault="001C6354" w:rsidP="001C6354">
      <w:pPr>
        <w:pStyle w:val="a6"/>
        <w:tabs>
          <w:tab w:val="left" w:pos="708"/>
        </w:tabs>
        <w:ind w:firstLine="567"/>
        <w:jc w:val="both"/>
        <w:rPr>
          <w:rFonts w:ascii="Arial" w:hAnsi="Arial" w:cs="Arial"/>
        </w:rPr>
      </w:pPr>
      <w:r>
        <w:rPr>
          <w:rFonts w:ascii="Arial" w:hAnsi="Arial" w:cs="Arial"/>
        </w:rPr>
        <w:t xml:space="preserve">5.6. За ненормированный рабочий день водителям производится выплата за </w:t>
      </w:r>
      <w:proofErr w:type="spellStart"/>
      <w:r>
        <w:rPr>
          <w:rFonts w:ascii="Arial" w:hAnsi="Arial" w:cs="Arial"/>
        </w:rPr>
        <w:t>ненормированность</w:t>
      </w:r>
      <w:proofErr w:type="spellEnd"/>
      <w:r>
        <w:rPr>
          <w:rFonts w:ascii="Arial" w:hAnsi="Arial" w:cs="Arial"/>
        </w:rPr>
        <w:t xml:space="preserve"> рабочего времени в размере до 25 процентов от оклада за фактически отработанное время. </w:t>
      </w:r>
    </w:p>
    <w:p w:rsidR="001C6354" w:rsidRDefault="001C6354" w:rsidP="001C6354">
      <w:pPr>
        <w:pStyle w:val="a6"/>
        <w:tabs>
          <w:tab w:val="left" w:pos="708"/>
        </w:tabs>
        <w:ind w:firstLine="567"/>
        <w:jc w:val="both"/>
        <w:rPr>
          <w:rFonts w:ascii="Arial" w:hAnsi="Arial" w:cs="Arial"/>
        </w:rPr>
      </w:pPr>
      <w:r>
        <w:rPr>
          <w:rFonts w:ascii="Arial" w:hAnsi="Arial" w:cs="Arial"/>
        </w:rPr>
        <w:t>5.7. Выплаты за работу в ночное время производятся работникам за каждый час работы в ночное время. Ночным считается время с 22 часов до 6 часов утра. Размер доплаты составляет не менее 35 процентов части оклада (должностного оклада) за час работы работника. Расчет доплаты за час работы в ночное время определяется путем деления оклада (должностного оклада) работника на норму часов текущего месяца.</w:t>
      </w:r>
    </w:p>
    <w:p w:rsidR="001C6354" w:rsidRDefault="001C6354" w:rsidP="001C6354">
      <w:pPr>
        <w:pStyle w:val="a6"/>
        <w:ind w:firstLine="567"/>
        <w:jc w:val="both"/>
        <w:rPr>
          <w:rFonts w:ascii="Arial" w:hAnsi="Arial" w:cs="Arial"/>
        </w:rPr>
      </w:pPr>
      <w:r>
        <w:rPr>
          <w:rFonts w:ascii="Arial" w:hAnsi="Arial" w:cs="Arial"/>
        </w:rPr>
        <w:t xml:space="preserve">5.8. Оплата труда в выходные и нерабочие праздничные дни, а также оплата сверхурочной работы производится согласно Трудовому кодексу Российской Федерации. </w:t>
      </w:r>
    </w:p>
    <w:p w:rsidR="001C6354" w:rsidRDefault="001C6354" w:rsidP="001C6354">
      <w:pPr>
        <w:pStyle w:val="a6"/>
        <w:tabs>
          <w:tab w:val="left" w:pos="708"/>
        </w:tabs>
        <w:ind w:firstLine="567"/>
        <w:jc w:val="both"/>
        <w:rPr>
          <w:rFonts w:ascii="Arial" w:hAnsi="Arial" w:cs="Arial"/>
        </w:rPr>
      </w:pPr>
      <w:r>
        <w:rPr>
          <w:rFonts w:ascii="Arial" w:hAnsi="Arial" w:cs="Arial"/>
        </w:rPr>
        <w:t>5.9. Размеры компенсационных выплат за специфику работы, за работу, не входящую в круг основных обязанностей работников, указаны в приложении № 4 к настоящему Положению.</w:t>
      </w:r>
    </w:p>
    <w:p w:rsidR="001C6354" w:rsidRDefault="001C6354" w:rsidP="001C6354">
      <w:pPr>
        <w:pStyle w:val="a6"/>
        <w:tabs>
          <w:tab w:val="left" w:pos="708"/>
        </w:tabs>
        <w:ind w:firstLine="567"/>
        <w:jc w:val="both"/>
        <w:rPr>
          <w:rFonts w:ascii="Arial" w:hAnsi="Arial" w:cs="Arial"/>
        </w:rPr>
      </w:pPr>
    </w:p>
    <w:p w:rsidR="001C6354" w:rsidRDefault="001C6354" w:rsidP="001C6354">
      <w:pPr>
        <w:pStyle w:val="a6"/>
        <w:tabs>
          <w:tab w:val="left" w:pos="708"/>
        </w:tabs>
        <w:ind w:firstLine="567"/>
        <w:jc w:val="center"/>
        <w:rPr>
          <w:rFonts w:ascii="Arial" w:hAnsi="Arial" w:cs="Arial"/>
          <w:b/>
        </w:rPr>
      </w:pPr>
      <w:r>
        <w:rPr>
          <w:rFonts w:ascii="Arial" w:hAnsi="Arial" w:cs="Arial"/>
          <w:b/>
        </w:rPr>
        <w:t>6. Порядок и условия премирования работников учреждения</w:t>
      </w:r>
    </w:p>
    <w:p w:rsidR="001C6354" w:rsidRDefault="001C6354" w:rsidP="001C6354">
      <w:pPr>
        <w:pStyle w:val="a6"/>
        <w:tabs>
          <w:tab w:val="left" w:pos="708"/>
        </w:tabs>
        <w:ind w:firstLine="567"/>
        <w:jc w:val="both"/>
        <w:rPr>
          <w:rFonts w:ascii="Arial" w:hAnsi="Arial" w:cs="Arial"/>
          <w:b/>
        </w:rPr>
      </w:pPr>
    </w:p>
    <w:p w:rsidR="001C6354" w:rsidRDefault="001C6354" w:rsidP="001C6354">
      <w:pPr>
        <w:pStyle w:val="a6"/>
        <w:tabs>
          <w:tab w:val="left" w:pos="708"/>
        </w:tabs>
        <w:ind w:firstLine="567"/>
        <w:jc w:val="both"/>
        <w:rPr>
          <w:rFonts w:ascii="Arial" w:hAnsi="Arial" w:cs="Arial"/>
        </w:rPr>
      </w:pPr>
      <w:r>
        <w:rPr>
          <w:rFonts w:ascii="Arial" w:hAnsi="Arial" w:cs="Arial"/>
        </w:rPr>
        <w:t xml:space="preserve">6.1. В целях повышения качества оказываемых услуг, усиления взаимосвязи между размером заработной платы и сложностью, количеством, качеством и результативностью труда каждого работника ежегодно формируется стимулирующий фонд оплаты труда в размере не менее 5 процентов от утвержденных на очередной год бюджетных ассигнований на оплату труда. </w:t>
      </w:r>
    </w:p>
    <w:p w:rsidR="001C6354" w:rsidRDefault="001C6354" w:rsidP="001C6354">
      <w:pPr>
        <w:pStyle w:val="a6"/>
        <w:tabs>
          <w:tab w:val="left" w:pos="708"/>
        </w:tabs>
        <w:ind w:firstLine="567"/>
        <w:jc w:val="both"/>
        <w:rPr>
          <w:rFonts w:ascii="Arial" w:hAnsi="Arial" w:cs="Arial"/>
        </w:rPr>
      </w:pPr>
      <w:r>
        <w:rPr>
          <w:rFonts w:ascii="Arial" w:hAnsi="Arial" w:cs="Arial"/>
        </w:rPr>
        <w:lastRenderedPageBreak/>
        <w:t>Объем стимулирующего фонда оплаты труда формируется учреждением по категориям работников с учетом увеличения фонда оплаты труда отдельным категориям работников согласно нормативным правовым актам.</w:t>
      </w:r>
    </w:p>
    <w:p w:rsidR="001C6354" w:rsidRDefault="001C6354" w:rsidP="001C6354">
      <w:pPr>
        <w:ind w:firstLine="567"/>
        <w:jc w:val="both"/>
        <w:rPr>
          <w:rFonts w:ascii="Arial" w:hAnsi="Arial" w:cs="Arial"/>
          <w:sz w:val="24"/>
          <w:szCs w:val="24"/>
        </w:rPr>
      </w:pPr>
      <w:r>
        <w:rPr>
          <w:rFonts w:ascii="Arial" w:hAnsi="Arial" w:cs="Arial"/>
          <w:sz w:val="24"/>
          <w:szCs w:val="24"/>
        </w:rPr>
        <w:t>6.2. Стимулирующий фонд оплаты труда - это часть фонда оплаты труда, планируемая на выплаты с целью повышения мотивации качественного труда работников и поощрения за результаты труда.</w:t>
      </w:r>
    </w:p>
    <w:p w:rsidR="001C6354" w:rsidRDefault="001C6354" w:rsidP="001C6354">
      <w:pPr>
        <w:ind w:firstLine="567"/>
        <w:jc w:val="both"/>
        <w:rPr>
          <w:rFonts w:ascii="Arial" w:hAnsi="Arial" w:cs="Arial"/>
          <w:sz w:val="24"/>
          <w:szCs w:val="24"/>
        </w:rPr>
      </w:pPr>
      <w:r>
        <w:rPr>
          <w:rFonts w:ascii="Arial" w:hAnsi="Arial" w:cs="Arial"/>
          <w:sz w:val="24"/>
          <w:szCs w:val="24"/>
        </w:rPr>
        <w:t>6.3. Стимулирующий фонд оплаты труда вводится в целях:</w:t>
      </w:r>
    </w:p>
    <w:p w:rsidR="001C6354" w:rsidRDefault="001C6354" w:rsidP="001C6354">
      <w:pPr>
        <w:ind w:firstLine="567"/>
        <w:jc w:val="both"/>
        <w:rPr>
          <w:rFonts w:ascii="Arial" w:hAnsi="Arial" w:cs="Arial"/>
          <w:sz w:val="24"/>
          <w:szCs w:val="24"/>
        </w:rPr>
      </w:pPr>
      <w:r>
        <w:rPr>
          <w:rFonts w:ascii="Arial" w:hAnsi="Arial" w:cs="Arial"/>
          <w:sz w:val="24"/>
          <w:szCs w:val="24"/>
        </w:rPr>
        <w:t xml:space="preserve">- повышения качества предоставляемых населению города образовательных услуг; </w:t>
      </w:r>
    </w:p>
    <w:p w:rsidR="001C6354" w:rsidRDefault="001C6354" w:rsidP="001C6354">
      <w:pPr>
        <w:ind w:firstLine="567"/>
        <w:jc w:val="both"/>
        <w:rPr>
          <w:rFonts w:ascii="Arial" w:hAnsi="Arial" w:cs="Arial"/>
          <w:sz w:val="24"/>
          <w:szCs w:val="24"/>
        </w:rPr>
      </w:pPr>
      <w:r>
        <w:rPr>
          <w:rFonts w:ascii="Arial" w:hAnsi="Arial" w:cs="Arial"/>
          <w:sz w:val="24"/>
          <w:szCs w:val="24"/>
        </w:rPr>
        <w:t xml:space="preserve">- повышения профессионализма и качества выполняемой работы; </w:t>
      </w:r>
    </w:p>
    <w:p w:rsidR="001C6354" w:rsidRDefault="001C6354" w:rsidP="001C6354">
      <w:pPr>
        <w:ind w:firstLine="567"/>
        <w:jc w:val="both"/>
        <w:rPr>
          <w:rFonts w:ascii="Arial" w:hAnsi="Arial" w:cs="Arial"/>
          <w:sz w:val="24"/>
          <w:szCs w:val="24"/>
        </w:rPr>
      </w:pPr>
      <w:r>
        <w:rPr>
          <w:rFonts w:ascii="Arial" w:hAnsi="Arial" w:cs="Arial"/>
          <w:sz w:val="24"/>
          <w:szCs w:val="24"/>
        </w:rPr>
        <w:t xml:space="preserve">- внедрения новых методов и разработок в образовательный процесс, </w:t>
      </w:r>
    </w:p>
    <w:p w:rsidR="001C6354" w:rsidRDefault="001C6354" w:rsidP="001C6354">
      <w:pPr>
        <w:ind w:firstLine="567"/>
        <w:jc w:val="both"/>
        <w:rPr>
          <w:rFonts w:ascii="Arial" w:hAnsi="Arial" w:cs="Arial"/>
          <w:sz w:val="24"/>
          <w:szCs w:val="24"/>
        </w:rPr>
      </w:pPr>
      <w:r>
        <w:rPr>
          <w:rFonts w:ascii="Arial" w:hAnsi="Arial" w:cs="Arial"/>
          <w:sz w:val="24"/>
          <w:szCs w:val="24"/>
        </w:rPr>
        <w:t>- достижения учащимися (воспитанниками) высоких показателей по сравнению с предыдущим периодом;</w:t>
      </w:r>
    </w:p>
    <w:p w:rsidR="001C6354" w:rsidRDefault="001C6354" w:rsidP="001C6354">
      <w:pPr>
        <w:ind w:firstLine="567"/>
        <w:jc w:val="both"/>
        <w:rPr>
          <w:rFonts w:ascii="Arial" w:hAnsi="Arial" w:cs="Arial"/>
          <w:sz w:val="24"/>
          <w:szCs w:val="24"/>
        </w:rPr>
      </w:pPr>
      <w:r>
        <w:rPr>
          <w:rFonts w:ascii="Arial" w:hAnsi="Arial" w:cs="Arial"/>
          <w:sz w:val="24"/>
          <w:szCs w:val="24"/>
        </w:rPr>
        <w:t>-  стабильности и роста качества обучения;</w:t>
      </w:r>
    </w:p>
    <w:p w:rsidR="001C6354" w:rsidRDefault="001C6354" w:rsidP="001C6354">
      <w:pPr>
        <w:ind w:firstLine="567"/>
        <w:jc w:val="both"/>
        <w:rPr>
          <w:rFonts w:ascii="Arial" w:hAnsi="Arial" w:cs="Arial"/>
          <w:sz w:val="24"/>
          <w:szCs w:val="24"/>
        </w:rPr>
      </w:pPr>
      <w:r>
        <w:rPr>
          <w:rFonts w:ascii="Arial" w:hAnsi="Arial" w:cs="Arial"/>
          <w:sz w:val="24"/>
          <w:szCs w:val="24"/>
        </w:rPr>
        <w:t xml:space="preserve">-  улучшения научно-методической подготовки педагогических работников; </w:t>
      </w:r>
    </w:p>
    <w:p w:rsidR="001C6354" w:rsidRDefault="001C6354" w:rsidP="001C6354">
      <w:pPr>
        <w:ind w:firstLine="567"/>
        <w:jc w:val="both"/>
        <w:rPr>
          <w:rFonts w:ascii="Arial" w:hAnsi="Arial" w:cs="Arial"/>
          <w:sz w:val="24"/>
          <w:szCs w:val="24"/>
        </w:rPr>
      </w:pPr>
      <w:r>
        <w:rPr>
          <w:rFonts w:ascii="Arial" w:hAnsi="Arial" w:cs="Arial"/>
          <w:sz w:val="24"/>
          <w:szCs w:val="24"/>
        </w:rPr>
        <w:t>- повышения качества учебно-воспитательного процесса, в том числе за развитие здорового образа жизни;</w:t>
      </w:r>
    </w:p>
    <w:p w:rsidR="001C6354" w:rsidRDefault="001C6354" w:rsidP="001C6354">
      <w:pPr>
        <w:ind w:firstLine="567"/>
        <w:jc w:val="both"/>
        <w:rPr>
          <w:rFonts w:ascii="Arial" w:hAnsi="Arial" w:cs="Arial"/>
          <w:sz w:val="24"/>
          <w:szCs w:val="24"/>
        </w:rPr>
      </w:pPr>
      <w:r>
        <w:rPr>
          <w:rFonts w:ascii="Arial" w:hAnsi="Arial" w:cs="Arial"/>
          <w:sz w:val="24"/>
          <w:szCs w:val="24"/>
        </w:rPr>
        <w:t xml:space="preserve">-  усиления социальной защиты работников образовательных учреждений; </w:t>
      </w:r>
    </w:p>
    <w:p w:rsidR="001C6354" w:rsidRDefault="001C6354" w:rsidP="001C6354">
      <w:pPr>
        <w:ind w:firstLine="567"/>
        <w:jc w:val="both"/>
        <w:rPr>
          <w:rFonts w:ascii="Arial" w:hAnsi="Arial" w:cs="Arial"/>
          <w:sz w:val="24"/>
          <w:szCs w:val="24"/>
        </w:rPr>
      </w:pPr>
      <w:r>
        <w:rPr>
          <w:rFonts w:ascii="Arial" w:hAnsi="Arial" w:cs="Arial"/>
          <w:sz w:val="24"/>
          <w:szCs w:val="24"/>
        </w:rPr>
        <w:t>- подъема общественной активности работников;</w:t>
      </w:r>
    </w:p>
    <w:p w:rsidR="001C6354" w:rsidRDefault="001C6354" w:rsidP="001C6354">
      <w:pPr>
        <w:ind w:firstLine="567"/>
        <w:jc w:val="both"/>
        <w:rPr>
          <w:rFonts w:ascii="Arial" w:hAnsi="Arial" w:cs="Arial"/>
          <w:sz w:val="24"/>
          <w:szCs w:val="24"/>
        </w:rPr>
      </w:pPr>
      <w:r>
        <w:rPr>
          <w:rFonts w:ascii="Arial" w:hAnsi="Arial" w:cs="Arial"/>
          <w:sz w:val="24"/>
          <w:szCs w:val="24"/>
        </w:rPr>
        <w:t xml:space="preserve">- роста заинтересованности работников в конечных результатах труда; </w:t>
      </w:r>
    </w:p>
    <w:p w:rsidR="001C6354" w:rsidRDefault="001C6354" w:rsidP="001C6354">
      <w:pPr>
        <w:ind w:firstLine="567"/>
        <w:jc w:val="both"/>
        <w:rPr>
          <w:rFonts w:ascii="Arial" w:hAnsi="Arial" w:cs="Arial"/>
          <w:sz w:val="24"/>
          <w:szCs w:val="24"/>
        </w:rPr>
      </w:pPr>
      <w:r>
        <w:rPr>
          <w:rFonts w:ascii="Arial" w:hAnsi="Arial" w:cs="Arial"/>
          <w:sz w:val="24"/>
          <w:szCs w:val="24"/>
        </w:rPr>
        <w:t>- за результативность, качество выполняемых работ по итогам расчетных периодов, устанавливаемых приказом Главного распорядителя бюджетных средств.</w:t>
      </w:r>
    </w:p>
    <w:p w:rsidR="001C6354" w:rsidRDefault="001C6354" w:rsidP="001C6354">
      <w:pPr>
        <w:ind w:firstLine="567"/>
        <w:jc w:val="both"/>
        <w:rPr>
          <w:rFonts w:ascii="Arial" w:hAnsi="Arial" w:cs="Arial"/>
          <w:sz w:val="24"/>
          <w:szCs w:val="24"/>
        </w:rPr>
      </w:pPr>
      <w:r>
        <w:rPr>
          <w:rFonts w:ascii="Arial" w:hAnsi="Arial" w:cs="Arial"/>
          <w:sz w:val="24"/>
          <w:szCs w:val="24"/>
        </w:rPr>
        <w:t>6.4. Расходование сре</w:t>
      </w:r>
      <w:proofErr w:type="gramStart"/>
      <w:r>
        <w:rPr>
          <w:rFonts w:ascii="Arial" w:hAnsi="Arial" w:cs="Arial"/>
          <w:sz w:val="24"/>
          <w:szCs w:val="24"/>
        </w:rPr>
        <w:t>дств ст</w:t>
      </w:r>
      <w:proofErr w:type="gramEnd"/>
      <w:r>
        <w:rPr>
          <w:rFonts w:ascii="Arial" w:hAnsi="Arial" w:cs="Arial"/>
          <w:sz w:val="24"/>
          <w:szCs w:val="24"/>
        </w:rPr>
        <w:t xml:space="preserve">имулирующего фонда оплаты труда осуществляется на основе Положения о стимулировании МБУ ДО ДЮСШ № 2, утвержденного профсоюзным органом учреждения и Управляющим советом учреждения. </w:t>
      </w:r>
    </w:p>
    <w:p w:rsidR="001C6354" w:rsidRDefault="001C6354" w:rsidP="001C6354">
      <w:pPr>
        <w:ind w:firstLine="567"/>
        <w:jc w:val="both"/>
        <w:rPr>
          <w:rFonts w:ascii="Arial" w:hAnsi="Arial" w:cs="Arial"/>
          <w:sz w:val="24"/>
          <w:szCs w:val="24"/>
        </w:rPr>
      </w:pPr>
      <w:r>
        <w:rPr>
          <w:rFonts w:ascii="Arial" w:hAnsi="Arial" w:cs="Arial"/>
          <w:sz w:val="24"/>
          <w:szCs w:val="24"/>
        </w:rPr>
        <w:t>6.5. Размер премий может устанавливаться как в абсолютном значении, так и в процентном отношении к окладу.</w:t>
      </w:r>
    </w:p>
    <w:p w:rsidR="001C6354" w:rsidRDefault="001C6354" w:rsidP="001C6354">
      <w:pPr>
        <w:pStyle w:val="a6"/>
        <w:tabs>
          <w:tab w:val="left" w:pos="708"/>
        </w:tabs>
        <w:ind w:firstLine="567"/>
        <w:jc w:val="both"/>
        <w:rPr>
          <w:rFonts w:ascii="Arial" w:hAnsi="Arial" w:cs="Arial"/>
          <w:b/>
        </w:rPr>
      </w:pPr>
    </w:p>
    <w:p w:rsidR="001C6354" w:rsidRDefault="001C6354" w:rsidP="001C6354">
      <w:pPr>
        <w:pStyle w:val="a6"/>
        <w:tabs>
          <w:tab w:val="left" w:pos="708"/>
        </w:tabs>
        <w:ind w:firstLine="567"/>
        <w:jc w:val="center"/>
        <w:rPr>
          <w:rFonts w:ascii="Arial" w:hAnsi="Arial" w:cs="Arial"/>
          <w:b/>
        </w:rPr>
      </w:pPr>
      <w:r>
        <w:rPr>
          <w:rFonts w:ascii="Arial" w:hAnsi="Arial" w:cs="Arial"/>
          <w:b/>
        </w:rPr>
        <w:t>7. Другие вопросы оплаты труда</w:t>
      </w:r>
    </w:p>
    <w:p w:rsidR="001C6354" w:rsidRDefault="001C6354" w:rsidP="001C6354">
      <w:pPr>
        <w:pStyle w:val="a6"/>
        <w:tabs>
          <w:tab w:val="left" w:pos="708"/>
        </w:tabs>
        <w:ind w:firstLine="567"/>
        <w:jc w:val="center"/>
        <w:rPr>
          <w:rFonts w:ascii="Arial" w:hAnsi="Arial" w:cs="Arial"/>
          <w:b/>
        </w:rPr>
      </w:pPr>
    </w:p>
    <w:p w:rsidR="001C6354" w:rsidRDefault="001C6354" w:rsidP="001C6354">
      <w:pPr>
        <w:pStyle w:val="a6"/>
        <w:tabs>
          <w:tab w:val="left" w:pos="708"/>
        </w:tabs>
        <w:ind w:firstLine="567"/>
        <w:jc w:val="both"/>
        <w:rPr>
          <w:rFonts w:ascii="Arial" w:hAnsi="Arial" w:cs="Arial"/>
        </w:rPr>
      </w:pPr>
      <w:r>
        <w:rPr>
          <w:rFonts w:ascii="Arial" w:hAnsi="Arial" w:cs="Arial"/>
        </w:rPr>
        <w:t>7.1.</w:t>
      </w:r>
      <w:r>
        <w:rPr>
          <w:rFonts w:ascii="Arial" w:hAnsi="Arial" w:cs="Arial"/>
        </w:rPr>
        <w:tab/>
        <w:t>В районах с неблагоприятными природными климатическими условиями к заработной плате применяются:</w:t>
      </w:r>
    </w:p>
    <w:p w:rsidR="001C6354" w:rsidRDefault="001C6354" w:rsidP="001C6354">
      <w:pPr>
        <w:pStyle w:val="a6"/>
        <w:tabs>
          <w:tab w:val="left" w:pos="708"/>
        </w:tabs>
        <w:ind w:firstLine="567"/>
        <w:jc w:val="both"/>
        <w:rPr>
          <w:rFonts w:ascii="Arial" w:hAnsi="Arial" w:cs="Arial"/>
        </w:rPr>
      </w:pPr>
      <w:r>
        <w:rPr>
          <w:rFonts w:ascii="Arial" w:hAnsi="Arial" w:cs="Arial"/>
        </w:rPr>
        <w:t xml:space="preserve"> </w:t>
      </w:r>
      <w:r>
        <w:rPr>
          <w:rFonts w:ascii="Arial" w:hAnsi="Arial" w:cs="Arial"/>
        </w:rPr>
        <w:tab/>
        <w:t>- районные коэффициенты;</w:t>
      </w:r>
    </w:p>
    <w:p w:rsidR="001C6354" w:rsidRDefault="001C6354" w:rsidP="001C6354">
      <w:pPr>
        <w:ind w:firstLine="567"/>
        <w:jc w:val="both"/>
        <w:rPr>
          <w:rFonts w:ascii="Arial" w:hAnsi="Arial" w:cs="Arial"/>
          <w:sz w:val="24"/>
          <w:szCs w:val="24"/>
        </w:rPr>
      </w:pPr>
      <w:r>
        <w:rPr>
          <w:rFonts w:ascii="Arial" w:hAnsi="Arial" w:cs="Arial"/>
          <w:sz w:val="24"/>
          <w:szCs w:val="24"/>
        </w:rPr>
        <w:t xml:space="preserve">  - процентные надбавки за стаж в районах Крайнего Севера и приравненных к ним местностях.</w:t>
      </w:r>
    </w:p>
    <w:p w:rsidR="001C6354" w:rsidRDefault="001C6354" w:rsidP="001C6354">
      <w:pPr>
        <w:pStyle w:val="a6"/>
        <w:tabs>
          <w:tab w:val="left" w:pos="708"/>
        </w:tabs>
        <w:ind w:firstLine="567"/>
        <w:jc w:val="both"/>
        <w:rPr>
          <w:rFonts w:ascii="Arial" w:hAnsi="Arial" w:cs="Arial"/>
        </w:rPr>
      </w:pPr>
      <w:r>
        <w:rPr>
          <w:rFonts w:ascii="Arial" w:hAnsi="Arial" w:cs="Arial"/>
        </w:rPr>
        <w:t>7.2. В случае задержки выплаты работникам заработной платы и других нарушений оплаты труда директор учреждения несет ответственность в соответствии с законодательством Российской Федерации.</w:t>
      </w:r>
    </w:p>
    <w:p w:rsidR="001C6354" w:rsidRDefault="001C6354" w:rsidP="001C6354">
      <w:pPr>
        <w:pStyle w:val="a6"/>
        <w:tabs>
          <w:tab w:val="left" w:pos="708"/>
        </w:tabs>
        <w:ind w:firstLine="567"/>
        <w:jc w:val="both"/>
        <w:rPr>
          <w:rFonts w:ascii="Arial" w:hAnsi="Arial" w:cs="Arial"/>
        </w:rPr>
      </w:pPr>
      <w:r>
        <w:rPr>
          <w:rFonts w:ascii="Arial" w:hAnsi="Arial" w:cs="Arial"/>
        </w:rPr>
        <w:t xml:space="preserve">7.3. Из стимулирующей части фонда оплаты труда работникам может быть оказана материальная помощь. </w:t>
      </w:r>
    </w:p>
    <w:p w:rsidR="001C6354" w:rsidRDefault="001C6354" w:rsidP="001C6354">
      <w:pPr>
        <w:pStyle w:val="a6"/>
        <w:tabs>
          <w:tab w:val="left" w:pos="708"/>
        </w:tabs>
        <w:ind w:firstLine="567"/>
        <w:jc w:val="both"/>
        <w:rPr>
          <w:rFonts w:ascii="Arial" w:hAnsi="Arial" w:cs="Arial"/>
        </w:rPr>
      </w:pPr>
      <w:r>
        <w:rPr>
          <w:rFonts w:ascii="Arial" w:hAnsi="Arial" w:cs="Arial"/>
        </w:rPr>
        <w:t>Решение об оказании материальной помощи и ее конкретных размерах принимает руководитель учреждения на основании письменного заявления работника.</w:t>
      </w:r>
    </w:p>
    <w:p w:rsidR="001C6354" w:rsidRDefault="001C6354" w:rsidP="001C6354">
      <w:pPr>
        <w:pStyle w:val="ConsPlusNormal"/>
        <w:widowControl/>
        <w:ind w:firstLine="567"/>
        <w:jc w:val="both"/>
        <w:rPr>
          <w:sz w:val="24"/>
          <w:szCs w:val="24"/>
        </w:rPr>
      </w:pPr>
      <w:r>
        <w:rPr>
          <w:sz w:val="24"/>
          <w:szCs w:val="24"/>
        </w:rPr>
        <w:t>7.4. Заработная плата работников (без учета премий), устанавливаемая в соответствии с новой структурой фонда оплаты труда, не может быть меньше заработной платы (без учета премий) выплачиваемой работникам до введения новой структуры фонда оплаты труда, при условии сохранения объема должностных обязанностей работников и выполнения ими работ той же квалификации.</w:t>
      </w:r>
    </w:p>
    <w:p w:rsidR="001C6354" w:rsidRDefault="001C6354" w:rsidP="001C6354">
      <w:pPr>
        <w:ind w:firstLine="567"/>
        <w:jc w:val="both"/>
        <w:rPr>
          <w:rFonts w:ascii="Arial" w:hAnsi="Arial" w:cs="Arial"/>
          <w:sz w:val="24"/>
          <w:szCs w:val="24"/>
        </w:rPr>
      </w:pPr>
      <w:r>
        <w:rPr>
          <w:rFonts w:ascii="Arial" w:hAnsi="Arial" w:cs="Arial"/>
          <w:sz w:val="24"/>
          <w:szCs w:val="24"/>
        </w:rPr>
        <w:t>7.5.  Порядок определения стажа педагогической работы:</w:t>
      </w:r>
    </w:p>
    <w:p w:rsidR="001C6354" w:rsidRDefault="001C6354" w:rsidP="001C6354">
      <w:pPr>
        <w:ind w:firstLine="567"/>
        <w:jc w:val="both"/>
        <w:rPr>
          <w:rFonts w:ascii="Arial" w:hAnsi="Arial" w:cs="Arial"/>
          <w:sz w:val="24"/>
          <w:szCs w:val="24"/>
        </w:rPr>
      </w:pPr>
      <w:r>
        <w:rPr>
          <w:rFonts w:ascii="Arial" w:hAnsi="Arial" w:cs="Arial"/>
          <w:sz w:val="24"/>
          <w:szCs w:val="24"/>
        </w:rPr>
        <w:t>7.5.1. Основным документом для определения стажа педагогической работы является трудовая книжка.</w:t>
      </w:r>
    </w:p>
    <w:p w:rsidR="001C6354" w:rsidRDefault="001C6354" w:rsidP="001C6354">
      <w:pPr>
        <w:ind w:firstLine="567"/>
        <w:jc w:val="both"/>
        <w:rPr>
          <w:rFonts w:ascii="Arial" w:hAnsi="Arial" w:cs="Arial"/>
          <w:sz w:val="24"/>
          <w:szCs w:val="24"/>
        </w:rPr>
      </w:pPr>
      <w:r>
        <w:rPr>
          <w:rFonts w:ascii="Arial" w:hAnsi="Arial" w:cs="Arial"/>
          <w:sz w:val="24"/>
          <w:szCs w:val="24"/>
        </w:rPr>
        <w:lastRenderedPageBreak/>
        <w:t>Стаж педагогической работы, не подтвержденный записями в трудовой книжке, может быть установлен на основании надлежаще оформленных справок за подписью руководителей соответствующих учреждений, скрепленных печатью, выданных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т.д.). Справки должны содержать данные о наименовании образовательного учреждения, о должности и времени работы в этой должности, о дате выдачи справки, а также сведения, на основании которых выдана справка о работе.</w:t>
      </w:r>
    </w:p>
    <w:p w:rsidR="001C6354" w:rsidRDefault="001C6354" w:rsidP="001C6354">
      <w:pPr>
        <w:ind w:firstLine="567"/>
        <w:jc w:val="both"/>
        <w:rPr>
          <w:rFonts w:ascii="Arial" w:hAnsi="Arial" w:cs="Arial"/>
          <w:sz w:val="24"/>
          <w:szCs w:val="24"/>
        </w:rPr>
      </w:pPr>
      <w:r>
        <w:rPr>
          <w:rFonts w:ascii="Arial" w:hAnsi="Arial" w:cs="Arial"/>
          <w:sz w:val="24"/>
          <w:szCs w:val="24"/>
        </w:rPr>
        <w:t>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только за период совместной работы.</w:t>
      </w:r>
    </w:p>
    <w:p w:rsidR="001C6354" w:rsidRDefault="001C6354" w:rsidP="001C6354">
      <w:pPr>
        <w:ind w:firstLine="567"/>
        <w:jc w:val="both"/>
        <w:rPr>
          <w:rFonts w:ascii="Arial" w:hAnsi="Arial" w:cs="Arial"/>
          <w:sz w:val="24"/>
          <w:szCs w:val="24"/>
        </w:rPr>
      </w:pPr>
      <w:r>
        <w:rPr>
          <w:rFonts w:ascii="Arial" w:hAnsi="Arial" w:cs="Arial"/>
          <w:sz w:val="24"/>
          <w:szCs w:val="24"/>
        </w:rPr>
        <w:t>В исключительных случаях, когда не представляется возможным подтвердить стаж работы показаниями свидетелей, которые знали работника по совместной работе и за период этой работы, органы, в подчинении которых находятся образовательные учреждения, могут принимать показания свидетелей, знавших работника по совместной работе в одной системе.</w:t>
      </w:r>
    </w:p>
    <w:p w:rsidR="001C6354" w:rsidRDefault="001C6354" w:rsidP="001C6354">
      <w:pPr>
        <w:ind w:firstLine="567"/>
        <w:jc w:val="both"/>
        <w:rPr>
          <w:rFonts w:ascii="Arial" w:hAnsi="Arial" w:cs="Arial"/>
          <w:sz w:val="24"/>
          <w:szCs w:val="24"/>
        </w:rPr>
      </w:pPr>
      <w:r>
        <w:rPr>
          <w:rFonts w:ascii="Arial" w:hAnsi="Arial" w:cs="Arial"/>
          <w:sz w:val="24"/>
          <w:szCs w:val="24"/>
        </w:rPr>
        <w:t>7.5.2. В стаж педагогической работы засчитывается:</w:t>
      </w:r>
    </w:p>
    <w:p w:rsidR="001C6354" w:rsidRDefault="001C6354" w:rsidP="001C6354">
      <w:pPr>
        <w:ind w:firstLine="567"/>
        <w:jc w:val="both"/>
        <w:rPr>
          <w:rFonts w:ascii="Arial" w:hAnsi="Arial" w:cs="Arial"/>
          <w:sz w:val="24"/>
          <w:szCs w:val="24"/>
        </w:rPr>
      </w:pPr>
      <w:r>
        <w:rPr>
          <w:rFonts w:ascii="Arial" w:hAnsi="Arial" w:cs="Arial"/>
          <w:sz w:val="24"/>
          <w:szCs w:val="24"/>
        </w:rPr>
        <w:t>- педагогическая, руководящая и методическая работа в образовательных и других учреждениях согласно приложению № 10 к настоящему Положению;</w:t>
      </w:r>
    </w:p>
    <w:p w:rsidR="001C6354" w:rsidRDefault="001C6354" w:rsidP="001C6354">
      <w:pPr>
        <w:ind w:firstLine="567"/>
        <w:jc w:val="both"/>
        <w:rPr>
          <w:rFonts w:ascii="Arial" w:hAnsi="Arial" w:cs="Arial"/>
          <w:sz w:val="24"/>
          <w:szCs w:val="24"/>
        </w:rPr>
      </w:pPr>
      <w:r>
        <w:rPr>
          <w:rFonts w:ascii="Arial" w:hAnsi="Arial" w:cs="Arial"/>
          <w:sz w:val="24"/>
          <w:szCs w:val="24"/>
        </w:rPr>
        <w:t>- время работы в других учреждениях и организациях, службы в Вооруженных силах СССР и Российской Федерации, обучения в учреждениях высшего и среднего профессионального образования - в порядке, предусмотренном приложением № 11 к настоящему Положению.</w:t>
      </w:r>
    </w:p>
    <w:p w:rsidR="001C6354" w:rsidRDefault="001C6354" w:rsidP="001C6354">
      <w:pPr>
        <w:pStyle w:val="ConsPlusNormal"/>
        <w:widowControl/>
        <w:ind w:firstLine="567"/>
        <w:jc w:val="both"/>
        <w:rPr>
          <w:sz w:val="24"/>
          <w:szCs w:val="24"/>
        </w:rPr>
      </w:pPr>
    </w:p>
    <w:p w:rsidR="001C6354" w:rsidRDefault="001C6354" w:rsidP="001C6354">
      <w:pPr>
        <w:pStyle w:val="a6"/>
        <w:tabs>
          <w:tab w:val="left" w:pos="708"/>
        </w:tabs>
        <w:ind w:firstLine="567"/>
        <w:rPr>
          <w:rFonts w:ascii="Arial" w:hAnsi="Arial" w:cs="Arial"/>
        </w:rPr>
      </w:pPr>
    </w:p>
    <w:p w:rsidR="001C6354" w:rsidRDefault="001C6354" w:rsidP="001C6354">
      <w:pPr>
        <w:pStyle w:val="a6"/>
        <w:tabs>
          <w:tab w:val="left" w:pos="708"/>
        </w:tabs>
        <w:ind w:firstLine="567"/>
        <w:rPr>
          <w:rFonts w:ascii="Arial" w:hAnsi="Arial" w:cs="Arial"/>
        </w:rPr>
      </w:pPr>
    </w:p>
    <w:p w:rsidR="001C6354" w:rsidRDefault="001C6354" w:rsidP="001C6354">
      <w:pPr>
        <w:pStyle w:val="a6"/>
        <w:tabs>
          <w:tab w:val="left" w:pos="708"/>
        </w:tabs>
        <w:ind w:firstLine="567"/>
        <w:rPr>
          <w:rFonts w:ascii="Arial" w:hAnsi="Arial" w:cs="Arial"/>
        </w:rPr>
      </w:pPr>
    </w:p>
    <w:p w:rsidR="001C6354" w:rsidRDefault="001C6354" w:rsidP="001C6354">
      <w:pPr>
        <w:pStyle w:val="a6"/>
        <w:tabs>
          <w:tab w:val="left" w:pos="708"/>
        </w:tabs>
        <w:ind w:firstLine="567"/>
        <w:rPr>
          <w:rFonts w:ascii="Arial" w:hAnsi="Arial" w:cs="Arial"/>
        </w:rPr>
      </w:pPr>
    </w:p>
    <w:p w:rsidR="001C6354" w:rsidRDefault="001C6354" w:rsidP="001C6354">
      <w:pPr>
        <w:pStyle w:val="a6"/>
        <w:tabs>
          <w:tab w:val="left" w:pos="708"/>
        </w:tabs>
        <w:ind w:firstLine="567"/>
        <w:rPr>
          <w:rFonts w:ascii="Arial" w:hAnsi="Arial" w:cs="Arial"/>
        </w:rPr>
      </w:pPr>
    </w:p>
    <w:p w:rsidR="001C6354" w:rsidRDefault="001C6354" w:rsidP="001C6354">
      <w:pPr>
        <w:pStyle w:val="a6"/>
        <w:tabs>
          <w:tab w:val="left" w:pos="708"/>
        </w:tabs>
        <w:ind w:firstLine="567"/>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r>
        <w:rPr>
          <w:rFonts w:ascii="Arial" w:hAnsi="Arial" w:cs="Arial"/>
        </w:rPr>
        <w:t>Приложение № 1</w:t>
      </w:r>
    </w:p>
    <w:p w:rsidR="001C6354" w:rsidRDefault="001C6354" w:rsidP="001C6354">
      <w:pPr>
        <w:pStyle w:val="a6"/>
        <w:tabs>
          <w:tab w:val="left" w:pos="708"/>
        </w:tabs>
        <w:ind w:left="4536"/>
        <w:jc w:val="both"/>
        <w:rPr>
          <w:rFonts w:ascii="Arial" w:hAnsi="Arial" w:cs="Arial"/>
        </w:rPr>
      </w:pPr>
      <w:r>
        <w:rPr>
          <w:rFonts w:ascii="Arial" w:hAnsi="Arial" w:cs="Arial"/>
        </w:rPr>
        <w:t>к Положению об оплате труда работников  муниципального бюджетного учреждения дополнительного образования «Детско-юношеская спортивная школа № 2» городского округа «город Якутск»</w:t>
      </w: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firstLine="567"/>
        <w:jc w:val="center"/>
        <w:rPr>
          <w:rFonts w:ascii="Arial" w:hAnsi="Arial" w:cs="Arial"/>
          <w:b/>
        </w:rPr>
      </w:pPr>
      <w:r>
        <w:rPr>
          <w:rFonts w:ascii="Arial" w:hAnsi="Arial" w:cs="Arial"/>
          <w:b/>
        </w:rPr>
        <w:t>Перечень</w:t>
      </w:r>
    </w:p>
    <w:p w:rsidR="001C6354" w:rsidRDefault="001C6354" w:rsidP="001C6354">
      <w:pPr>
        <w:pStyle w:val="a6"/>
        <w:tabs>
          <w:tab w:val="left" w:pos="708"/>
        </w:tabs>
        <w:ind w:firstLine="567"/>
        <w:jc w:val="center"/>
        <w:rPr>
          <w:rFonts w:ascii="Arial" w:hAnsi="Arial" w:cs="Arial"/>
          <w:b/>
        </w:rPr>
      </w:pPr>
      <w:r>
        <w:rPr>
          <w:rFonts w:ascii="Arial" w:hAnsi="Arial" w:cs="Arial"/>
          <w:b/>
        </w:rPr>
        <w:t>должностей работников, оплата труда которых осуществляется за счет  средств бюджета городского округа «город Якутск»</w:t>
      </w:r>
    </w:p>
    <w:p w:rsidR="001C6354" w:rsidRDefault="001C6354" w:rsidP="001C6354">
      <w:pPr>
        <w:pStyle w:val="a6"/>
        <w:tabs>
          <w:tab w:val="left" w:pos="2552"/>
        </w:tabs>
        <w:ind w:firstLine="567"/>
        <w:jc w:val="center"/>
        <w:rPr>
          <w:rFonts w:ascii="Arial" w:hAnsi="Arial" w:cs="Arial"/>
          <w:b/>
        </w:rPr>
      </w:pPr>
    </w:p>
    <w:p w:rsidR="001C6354" w:rsidRDefault="001C6354" w:rsidP="001C6354">
      <w:pPr>
        <w:pStyle w:val="a6"/>
        <w:tabs>
          <w:tab w:val="left" w:pos="2552"/>
        </w:tabs>
        <w:ind w:firstLine="567"/>
        <w:jc w:val="center"/>
        <w:rPr>
          <w:rFonts w:ascii="Arial" w:hAnsi="Arial" w:cs="Arial"/>
          <w:b/>
        </w:rPr>
      </w:pPr>
      <w:r>
        <w:rPr>
          <w:rFonts w:ascii="Arial" w:hAnsi="Arial" w:cs="Arial"/>
          <w:b/>
        </w:rPr>
        <w:t xml:space="preserve">Административно-управленческий персонал </w:t>
      </w:r>
    </w:p>
    <w:p w:rsidR="001C6354" w:rsidRDefault="001C6354" w:rsidP="001C6354">
      <w:pPr>
        <w:pStyle w:val="a6"/>
        <w:tabs>
          <w:tab w:val="left" w:pos="708"/>
        </w:tabs>
        <w:ind w:left="4536" w:hanging="3260"/>
        <w:rPr>
          <w:rFonts w:ascii="Arial" w:hAnsi="Arial" w:cs="Arial"/>
        </w:rPr>
      </w:pPr>
      <w:r>
        <w:rPr>
          <w:rFonts w:ascii="Arial" w:hAnsi="Arial" w:cs="Arial"/>
        </w:rPr>
        <w:t>1.Директор</w:t>
      </w:r>
    </w:p>
    <w:p w:rsidR="001C6354" w:rsidRDefault="001C6354" w:rsidP="001C6354">
      <w:pPr>
        <w:pStyle w:val="a6"/>
        <w:tabs>
          <w:tab w:val="left" w:pos="708"/>
        </w:tabs>
        <w:ind w:left="4536" w:hanging="3260"/>
        <w:rPr>
          <w:rFonts w:ascii="Arial" w:hAnsi="Arial" w:cs="Arial"/>
        </w:rPr>
      </w:pPr>
      <w:r>
        <w:rPr>
          <w:rFonts w:ascii="Arial" w:hAnsi="Arial" w:cs="Arial"/>
        </w:rPr>
        <w:t>2. Заместитель директора</w:t>
      </w:r>
    </w:p>
    <w:p w:rsidR="001C6354" w:rsidRDefault="001C6354" w:rsidP="001C6354">
      <w:pPr>
        <w:pStyle w:val="a6"/>
        <w:tabs>
          <w:tab w:val="left" w:pos="708"/>
        </w:tabs>
        <w:ind w:left="4536" w:hanging="3260"/>
        <w:rPr>
          <w:rFonts w:ascii="Arial" w:hAnsi="Arial" w:cs="Arial"/>
        </w:rPr>
      </w:pPr>
      <w:r>
        <w:rPr>
          <w:rFonts w:ascii="Arial" w:hAnsi="Arial" w:cs="Arial"/>
        </w:rPr>
        <w:t>3.Главный бухгалтер</w:t>
      </w:r>
    </w:p>
    <w:p w:rsidR="001C6354" w:rsidRDefault="001C6354" w:rsidP="001C6354">
      <w:pPr>
        <w:pStyle w:val="a6"/>
        <w:tabs>
          <w:tab w:val="left" w:pos="708"/>
        </w:tabs>
        <w:ind w:left="4536" w:hanging="3260"/>
        <w:rPr>
          <w:rFonts w:ascii="Arial" w:hAnsi="Arial" w:cs="Arial"/>
          <w:b/>
        </w:rPr>
      </w:pPr>
      <w:r>
        <w:rPr>
          <w:rFonts w:ascii="Arial" w:hAnsi="Arial" w:cs="Arial"/>
        </w:rPr>
        <w:t xml:space="preserve">               </w:t>
      </w:r>
      <w:r>
        <w:rPr>
          <w:rFonts w:ascii="Arial" w:hAnsi="Arial" w:cs="Arial"/>
          <w:b/>
        </w:rPr>
        <w:t xml:space="preserve">Педагогический персонал </w:t>
      </w:r>
    </w:p>
    <w:p w:rsidR="001C6354" w:rsidRDefault="001C6354" w:rsidP="001C6354">
      <w:pPr>
        <w:pStyle w:val="a6"/>
        <w:tabs>
          <w:tab w:val="left" w:pos="708"/>
        </w:tabs>
        <w:ind w:left="4536" w:hanging="3260"/>
        <w:rPr>
          <w:rFonts w:ascii="Arial" w:hAnsi="Arial" w:cs="Arial"/>
        </w:rPr>
      </w:pPr>
      <w:r>
        <w:rPr>
          <w:rFonts w:ascii="Arial" w:hAnsi="Arial" w:cs="Arial"/>
        </w:rPr>
        <w:t>1. Старший методист</w:t>
      </w:r>
    </w:p>
    <w:p w:rsidR="001C6354" w:rsidRDefault="001C6354" w:rsidP="001C6354">
      <w:pPr>
        <w:pStyle w:val="a6"/>
        <w:tabs>
          <w:tab w:val="left" w:pos="708"/>
        </w:tabs>
        <w:ind w:left="4536" w:hanging="3260"/>
        <w:rPr>
          <w:rFonts w:ascii="Arial" w:hAnsi="Arial" w:cs="Arial"/>
        </w:rPr>
      </w:pPr>
      <w:r>
        <w:rPr>
          <w:rFonts w:ascii="Arial" w:hAnsi="Arial" w:cs="Arial"/>
        </w:rPr>
        <w:t>2. Методист</w:t>
      </w:r>
    </w:p>
    <w:p w:rsidR="001C6354" w:rsidRDefault="001C6354" w:rsidP="001C6354">
      <w:pPr>
        <w:pStyle w:val="a6"/>
        <w:tabs>
          <w:tab w:val="left" w:pos="708"/>
        </w:tabs>
        <w:ind w:left="4536" w:hanging="3260"/>
        <w:rPr>
          <w:rFonts w:ascii="Arial" w:hAnsi="Arial" w:cs="Arial"/>
        </w:rPr>
      </w:pPr>
      <w:r>
        <w:rPr>
          <w:rFonts w:ascii="Arial" w:hAnsi="Arial" w:cs="Arial"/>
        </w:rPr>
        <w:t>3. Старший педагог дополнительного образования</w:t>
      </w:r>
    </w:p>
    <w:p w:rsidR="001C6354" w:rsidRDefault="001C6354" w:rsidP="001C6354">
      <w:pPr>
        <w:pStyle w:val="a6"/>
        <w:tabs>
          <w:tab w:val="left" w:pos="708"/>
        </w:tabs>
        <w:ind w:left="4536" w:hanging="3260"/>
        <w:rPr>
          <w:rFonts w:ascii="Arial" w:hAnsi="Arial" w:cs="Arial"/>
        </w:rPr>
      </w:pPr>
      <w:r>
        <w:rPr>
          <w:rFonts w:ascii="Arial" w:hAnsi="Arial" w:cs="Arial"/>
        </w:rPr>
        <w:t>4. Педагог дополнительного образования</w:t>
      </w:r>
    </w:p>
    <w:p w:rsidR="001C6354" w:rsidRDefault="001C6354" w:rsidP="001C6354">
      <w:pPr>
        <w:pStyle w:val="a6"/>
        <w:tabs>
          <w:tab w:val="left" w:pos="708"/>
        </w:tabs>
        <w:ind w:left="4536" w:hanging="3260"/>
        <w:rPr>
          <w:rFonts w:ascii="Arial" w:hAnsi="Arial" w:cs="Arial"/>
        </w:rPr>
      </w:pPr>
      <w:r>
        <w:rPr>
          <w:rFonts w:ascii="Arial" w:hAnsi="Arial" w:cs="Arial"/>
        </w:rPr>
        <w:t>5. Педагог организатор</w:t>
      </w:r>
    </w:p>
    <w:p w:rsidR="001C6354" w:rsidRDefault="001C6354" w:rsidP="001C6354">
      <w:pPr>
        <w:pStyle w:val="a6"/>
        <w:tabs>
          <w:tab w:val="left" w:pos="708"/>
        </w:tabs>
        <w:ind w:left="4536" w:hanging="3260"/>
        <w:rPr>
          <w:rFonts w:ascii="Arial" w:hAnsi="Arial" w:cs="Arial"/>
        </w:rPr>
      </w:pPr>
      <w:r>
        <w:rPr>
          <w:rFonts w:ascii="Arial" w:hAnsi="Arial" w:cs="Arial"/>
        </w:rPr>
        <w:t>6. Старший тренер-преподаватель</w:t>
      </w:r>
    </w:p>
    <w:p w:rsidR="001C6354" w:rsidRDefault="001C6354" w:rsidP="001C6354">
      <w:pPr>
        <w:pStyle w:val="a6"/>
        <w:tabs>
          <w:tab w:val="left" w:pos="708"/>
        </w:tabs>
        <w:ind w:left="4536" w:hanging="3260"/>
        <w:rPr>
          <w:rFonts w:ascii="Arial" w:hAnsi="Arial" w:cs="Arial"/>
        </w:rPr>
      </w:pPr>
      <w:r>
        <w:rPr>
          <w:rFonts w:ascii="Arial" w:hAnsi="Arial" w:cs="Arial"/>
        </w:rPr>
        <w:t>7. Тренер-преподаватель</w:t>
      </w:r>
    </w:p>
    <w:p w:rsidR="001C6354" w:rsidRDefault="001C6354" w:rsidP="001C6354">
      <w:pPr>
        <w:pStyle w:val="a6"/>
        <w:tabs>
          <w:tab w:val="left" w:pos="708"/>
        </w:tabs>
        <w:ind w:left="4536" w:hanging="3260"/>
        <w:rPr>
          <w:rFonts w:ascii="Arial" w:hAnsi="Arial" w:cs="Arial"/>
        </w:rPr>
      </w:pPr>
    </w:p>
    <w:p w:rsidR="001C6354" w:rsidRDefault="001C6354" w:rsidP="001C6354">
      <w:pPr>
        <w:pStyle w:val="a6"/>
        <w:tabs>
          <w:tab w:val="left" w:pos="708"/>
        </w:tabs>
        <w:ind w:firstLine="567"/>
        <w:rPr>
          <w:rFonts w:ascii="Arial" w:hAnsi="Arial" w:cs="Arial"/>
        </w:rPr>
      </w:pPr>
      <w:r>
        <w:rPr>
          <w:rFonts w:ascii="Arial" w:hAnsi="Arial" w:cs="Arial"/>
        </w:rPr>
        <w:t xml:space="preserve">          </w:t>
      </w:r>
    </w:p>
    <w:p w:rsidR="001C6354" w:rsidRDefault="001C6354" w:rsidP="001C6354">
      <w:pPr>
        <w:pStyle w:val="a6"/>
        <w:tabs>
          <w:tab w:val="left" w:pos="708"/>
        </w:tabs>
        <w:ind w:firstLine="567"/>
        <w:rPr>
          <w:rFonts w:ascii="Arial" w:hAnsi="Arial" w:cs="Arial"/>
          <w:b/>
        </w:rPr>
      </w:pPr>
      <w:r>
        <w:rPr>
          <w:rFonts w:ascii="Arial" w:hAnsi="Arial" w:cs="Arial"/>
        </w:rPr>
        <w:t xml:space="preserve">                   </w:t>
      </w:r>
      <w:r>
        <w:rPr>
          <w:rFonts w:ascii="Arial" w:hAnsi="Arial" w:cs="Arial"/>
          <w:b/>
        </w:rPr>
        <w:t>Общеотраслевые должности служащих</w:t>
      </w:r>
    </w:p>
    <w:p w:rsidR="001C6354" w:rsidRDefault="001C6354" w:rsidP="001C6354">
      <w:pPr>
        <w:pStyle w:val="a6"/>
        <w:tabs>
          <w:tab w:val="left" w:pos="708"/>
        </w:tabs>
        <w:ind w:left="4536" w:hanging="3260"/>
        <w:jc w:val="both"/>
        <w:rPr>
          <w:rFonts w:ascii="Arial" w:hAnsi="Arial" w:cs="Arial"/>
        </w:rPr>
      </w:pPr>
      <w:r>
        <w:rPr>
          <w:rFonts w:ascii="Arial" w:hAnsi="Arial" w:cs="Arial"/>
        </w:rPr>
        <w:t>1. Делопроизводитель (</w:t>
      </w:r>
      <w:proofErr w:type="spellStart"/>
      <w:r>
        <w:rPr>
          <w:rFonts w:ascii="Arial" w:hAnsi="Arial" w:cs="Arial"/>
        </w:rPr>
        <w:t>документовед</w:t>
      </w:r>
      <w:proofErr w:type="spellEnd"/>
      <w:r>
        <w:rPr>
          <w:rFonts w:ascii="Arial" w:hAnsi="Arial" w:cs="Arial"/>
        </w:rPr>
        <w:t>)</w:t>
      </w:r>
    </w:p>
    <w:p w:rsidR="001C6354" w:rsidRDefault="001C6354" w:rsidP="001C6354">
      <w:pPr>
        <w:pStyle w:val="a6"/>
        <w:tabs>
          <w:tab w:val="left" w:pos="708"/>
        </w:tabs>
        <w:ind w:left="4536" w:hanging="3260"/>
        <w:jc w:val="both"/>
        <w:rPr>
          <w:rFonts w:ascii="Arial" w:hAnsi="Arial" w:cs="Arial"/>
        </w:rPr>
      </w:pPr>
      <w:r>
        <w:rPr>
          <w:rFonts w:ascii="Arial" w:hAnsi="Arial" w:cs="Arial"/>
        </w:rPr>
        <w:t>2. Секретарь</w:t>
      </w:r>
    </w:p>
    <w:p w:rsidR="001C6354" w:rsidRDefault="001C6354" w:rsidP="001C6354">
      <w:pPr>
        <w:pStyle w:val="a6"/>
        <w:tabs>
          <w:tab w:val="left" w:pos="708"/>
        </w:tabs>
        <w:ind w:left="4536" w:hanging="3260"/>
        <w:jc w:val="both"/>
        <w:rPr>
          <w:rFonts w:ascii="Arial" w:hAnsi="Arial" w:cs="Arial"/>
        </w:rPr>
      </w:pPr>
      <w:r>
        <w:rPr>
          <w:rFonts w:ascii="Arial" w:hAnsi="Arial" w:cs="Arial"/>
        </w:rPr>
        <w:t>3. Администратор</w:t>
      </w:r>
    </w:p>
    <w:p w:rsidR="001C6354" w:rsidRDefault="001C6354" w:rsidP="001C6354">
      <w:pPr>
        <w:pStyle w:val="a6"/>
        <w:tabs>
          <w:tab w:val="left" w:pos="708"/>
        </w:tabs>
        <w:ind w:left="4536" w:hanging="3260"/>
        <w:jc w:val="both"/>
        <w:rPr>
          <w:rFonts w:ascii="Arial" w:hAnsi="Arial" w:cs="Arial"/>
        </w:rPr>
      </w:pPr>
      <w:r>
        <w:rPr>
          <w:rFonts w:ascii="Arial" w:hAnsi="Arial" w:cs="Arial"/>
        </w:rPr>
        <w:t>4. Техник (системный администратор)</w:t>
      </w:r>
    </w:p>
    <w:p w:rsidR="001C6354" w:rsidRDefault="001C6354" w:rsidP="001C6354">
      <w:pPr>
        <w:pStyle w:val="a6"/>
        <w:tabs>
          <w:tab w:val="left" w:pos="708"/>
        </w:tabs>
        <w:ind w:left="4536" w:hanging="3260"/>
        <w:jc w:val="both"/>
        <w:rPr>
          <w:rFonts w:ascii="Arial" w:hAnsi="Arial" w:cs="Arial"/>
        </w:rPr>
      </w:pPr>
      <w:r>
        <w:rPr>
          <w:rFonts w:ascii="Arial" w:hAnsi="Arial" w:cs="Arial"/>
        </w:rPr>
        <w:t>5. Заведующий хозяйством (складом)</w:t>
      </w:r>
    </w:p>
    <w:p w:rsidR="001C6354" w:rsidRDefault="001C6354" w:rsidP="001C6354">
      <w:pPr>
        <w:pStyle w:val="a6"/>
        <w:tabs>
          <w:tab w:val="left" w:pos="708"/>
        </w:tabs>
        <w:ind w:left="4536" w:hanging="3260"/>
        <w:jc w:val="both"/>
        <w:rPr>
          <w:rFonts w:ascii="Arial" w:hAnsi="Arial" w:cs="Arial"/>
        </w:rPr>
      </w:pPr>
      <w:r>
        <w:rPr>
          <w:rFonts w:ascii="Arial" w:hAnsi="Arial" w:cs="Arial"/>
        </w:rPr>
        <w:t>6. Бухгалтер (экономист)</w:t>
      </w:r>
    </w:p>
    <w:p w:rsidR="001C6354" w:rsidRDefault="001C6354" w:rsidP="001C6354">
      <w:pPr>
        <w:pStyle w:val="a6"/>
        <w:tabs>
          <w:tab w:val="left" w:pos="708"/>
        </w:tabs>
        <w:ind w:left="4536" w:hanging="3260"/>
        <w:jc w:val="both"/>
        <w:rPr>
          <w:rFonts w:ascii="Arial" w:hAnsi="Arial" w:cs="Arial"/>
        </w:rPr>
      </w:pPr>
      <w:r>
        <w:rPr>
          <w:rFonts w:ascii="Arial" w:hAnsi="Arial" w:cs="Arial"/>
        </w:rPr>
        <w:t>7. Специалист</w:t>
      </w:r>
    </w:p>
    <w:p w:rsidR="001C6354" w:rsidRDefault="001C6354" w:rsidP="001C6354">
      <w:pPr>
        <w:pStyle w:val="a6"/>
        <w:tabs>
          <w:tab w:val="left" w:pos="708"/>
        </w:tabs>
        <w:ind w:left="4536" w:hanging="3260"/>
        <w:jc w:val="both"/>
        <w:rPr>
          <w:rFonts w:ascii="Arial" w:hAnsi="Arial" w:cs="Arial"/>
        </w:rPr>
      </w:pPr>
      <w:r>
        <w:rPr>
          <w:rFonts w:ascii="Arial" w:hAnsi="Arial" w:cs="Arial"/>
        </w:rPr>
        <w:lastRenderedPageBreak/>
        <w:t>8. Юрисконсульт</w:t>
      </w:r>
    </w:p>
    <w:p w:rsidR="001C6354" w:rsidRDefault="001C6354" w:rsidP="001C6354">
      <w:pPr>
        <w:pStyle w:val="a6"/>
        <w:tabs>
          <w:tab w:val="left" w:pos="708"/>
        </w:tabs>
        <w:ind w:left="4536" w:hanging="3260"/>
        <w:jc w:val="both"/>
        <w:rPr>
          <w:rFonts w:ascii="Arial" w:hAnsi="Arial" w:cs="Arial"/>
        </w:rPr>
      </w:pPr>
      <w:r>
        <w:rPr>
          <w:rFonts w:ascii="Arial" w:hAnsi="Arial" w:cs="Arial"/>
        </w:rPr>
        <w:t xml:space="preserve">    </w:t>
      </w:r>
    </w:p>
    <w:p w:rsidR="001C6354" w:rsidRDefault="001C6354" w:rsidP="001C6354">
      <w:pPr>
        <w:pStyle w:val="a6"/>
        <w:tabs>
          <w:tab w:val="left" w:pos="708"/>
        </w:tabs>
        <w:ind w:firstLine="567"/>
        <w:rPr>
          <w:rFonts w:ascii="Arial" w:hAnsi="Arial" w:cs="Arial"/>
          <w:b/>
        </w:rPr>
      </w:pPr>
      <w:r>
        <w:rPr>
          <w:rFonts w:ascii="Arial" w:hAnsi="Arial" w:cs="Arial"/>
          <w:b/>
        </w:rPr>
        <w:t xml:space="preserve">          </w:t>
      </w:r>
      <w:r>
        <w:rPr>
          <w:rFonts w:ascii="Arial" w:hAnsi="Arial" w:cs="Arial"/>
        </w:rPr>
        <w:t xml:space="preserve">                   </w:t>
      </w:r>
      <w:r>
        <w:rPr>
          <w:rFonts w:ascii="Arial" w:hAnsi="Arial" w:cs="Arial"/>
          <w:b/>
        </w:rPr>
        <w:t>Общеотраслевые должности рабочих</w:t>
      </w:r>
    </w:p>
    <w:p w:rsidR="001C6354" w:rsidRDefault="001C6354" w:rsidP="001C6354">
      <w:pPr>
        <w:pStyle w:val="a6"/>
        <w:tabs>
          <w:tab w:val="left" w:pos="708"/>
        </w:tabs>
        <w:ind w:firstLine="567"/>
        <w:rPr>
          <w:rFonts w:ascii="Arial" w:hAnsi="Arial" w:cs="Arial"/>
          <w:b/>
        </w:rPr>
      </w:pPr>
      <w:r>
        <w:rPr>
          <w:rFonts w:ascii="Arial" w:hAnsi="Arial" w:cs="Arial"/>
        </w:rPr>
        <w:t>1. Вахтер</w:t>
      </w:r>
    </w:p>
    <w:p w:rsidR="001C6354" w:rsidRDefault="001C6354" w:rsidP="001C6354">
      <w:pPr>
        <w:pStyle w:val="a6"/>
        <w:tabs>
          <w:tab w:val="left" w:pos="708"/>
        </w:tabs>
        <w:ind w:left="4536" w:hanging="3969"/>
        <w:jc w:val="both"/>
        <w:rPr>
          <w:rFonts w:ascii="Arial" w:hAnsi="Arial" w:cs="Arial"/>
        </w:rPr>
      </w:pPr>
      <w:r>
        <w:rPr>
          <w:rFonts w:ascii="Arial" w:hAnsi="Arial" w:cs="Arial"/>
        </w:rPr>
        <w:t>2. Гардеробщик</w:t>
      </w:r>
    </w:p>
    <w:p w:rsidR="001C6354" w:rsidRDefault="001C6354" w:rsidP="001C6354">
      <w:pPr>
        <w:pStyle w:val="a6"/>
        <w:tabs>
          <w:tab w:val="left" w:pos="708"/>
        </w:tabs>
        <w:ind w:left="4536" w:hanging="3969"/>
        <w:jc w:val="both"/>
        <w:rPr>
          <w:rFonts w:ascii="Arial" w:hAnsi="Arial" w:cs="Arial"/>
        </w:rPr>
      </w:pPr>
      <w:r>
        <w:rPr>
          <w:rFonts w:ascii="Arial" w:hAnsi="Arial" w:cs="Arial"/>
        </w:rPr>
        <w:t>3. Сторож</w:t>
      </w:r>
    </w:p>
    <w:p w:rsidR="001C6354" w:rsidRDefault="001C6354" w:rsidP="001C6354">
      <w:pPr>
        <w:pStyle w:val="a6"/>
        <w:tabs>
          <w:tab w:val="left" w:pos="708"/>
        </w:tabs>
        <w:ind w:left="4536" w:hanging="3969"/>
        <w:jc w:val="both"/>
        <w:rPr>
          <w:rFonts w:ascii="Arial" w:hAnsi="Arial" w:cs="Arial"/>
        </w:rPr>
      </w:pPr>
      <w:r>
        <w:rPr>
          <w:rFonts w:ascii="Arial" w:hAnsi="Arial" w:cs="Arial"/>
        </w:rPr>
        <w:t>4. Уборщик служебных помещений</w:t>
      </w:r>
    </w:p>
    <w:p w:rsidR="001C6354" w:rsidRDefault="001C6354" w:rsidP="001C6354">
      <w:pPr>
        <w:pStyle w:val="a6"/>
        <w:tabs>
          <w:tab w:val="left" w:pos="708"/>
        </w:tabs>
        <w:ind w:left="4536" w:hanging="3969"/>
        <w:jc w:val="both"/>
        <w:rPr>
          <w:rFonts w:ascii="Arial" w:hAnsi="Arial" w:cs="Arial"/>
        </w:rPr>
      </w:pPr>
      <w:r>
        <w:rPr>
          <w:rFonts w:ascii="Arial" w:hAnsi="Arial" w:cs="Arial"/>
        </w:rPr>
        <w:t>5.Водитель автомобиля</w:t>
      </w:r>
    </w:p>
    <w:p w:rsidR="001C6354" w:rsidRDefault="001C6354" w:rsidP="001C6354">
      <w:pPr>
        <w:pStyle w:val="a6"/>
        <w:tabs>
          <w:tab w:val="left" w:pos="708"/>
        </w:tabs>
        <w:ind w:left="4536" w:hanging="3969"/>
        <w:jc w:val="both"/>
        <w:rPr>
          <w:rFonts w:ascii="Arial" w:hAnsi="Arial" w:cs="Arial"/>
        </w:rPr>
      </w:pPr>
      <w:r>
        <w:rPr>
          <w:rFonts w:ascii="Arial" w:hAnsi="Arial" w:cs="Arial"/>
        </w:rPr>
        <w:t>6. Рабочий по комплексному обслуживанию и текущему  ремонту зданий</w:t>
      </w:r>
    </w:p>
    <w:p w:rsidR="001C6354" w:rsidRDefault="001C6354" w:rsidP="001C6354">
      <w:pPr>
        <w:pStyle w:val="a6"/>
        <w:tabs>
          <w:tab w:val="left" w:pos="708"/>
        </w:tabs>
        <w:ind w:left="4536" w:hanging="3969"/>
        <w:jc w:val="both"/>
        <w:rPr>
          <w:rFonts w:ascii="Arial" w:hAnsi="Arial" w:cs="Arial"/>
        </w:rPr>
      </w:pPr>
      <w:r>
        <w:rPr>
          <w:rFonts w:ascii="Arial" w:hAnsi="Arial" w:cs="Arial"/>
        </w:rPr>
        <w:t>7. Дворник</w:t>
      </w: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r>
        <w:rPr>
          <w:rFonts w:ascii="Arial" w:hAnsi="Arial" w:cs="Arial"/>
        </w:rPr>
        <w:t>Приложение № 2</w:t>
      </w:r>
    </w:p>
    <w:p w:rsidR="001C6354" w:rsidRDefault="001C6354" w:rsidP="001C6354">
      <w:pPr>
        <w:pStyle w:val="a6"/>
        <w:tabs>
          <w:tab w:val="left" w:pos="708"/>
        </w:tabs>
        <w:ind w:left="4536"/>
        <w:jc w:val="both"/>
        <w:rPr>
          <w:rFonts w:ascii="Arial" w:hAnsi="Arial" w:cs="Arial"/>
        </w:rPr>
      </w:pPr>
      <w:r>
        <w:rPr>
          <w:rFonts w:ascii="Arial" w:hAnsi="Arial" w:cs="Arial"/>
        </w:rPr>
        <w:t>к Положению об оплате труда работников  муниципального бюджетного учреждения дополнительного образования «Детско-юношеская спортивная школа № 2» городского округа «город Якутск»</w:t>
      </w:r>
    </w:p>
    <w:p w:rsidR="001C6354" w:rsidRDefault="001C6354" w:rsidP="001C6354">
      <w:pPr>
        <w:pStyle w:val="a6"/>
        <w:tabs>
          <w:tab w:val="left" w:pos="708"/>
        </w:tabs>
        <w:ind w:left="4536"/>
        <w:jc w:val="both"/>
        <w:rPr>
          <w:rFonts w:ascii="Arial" w:hAnsi="Arial" w:cs="Arial"/>
        </w:rPr>
      </w:pPr>
    </w:p>
    <w:p w:rsidR="001C6354" w:rsidRDefault="001C6354" w:rsidP="001C6354">
      <w:pPr>
        <w:jc w:val="center"/>
        <w:rPr>
          <w:rFonts w:ascii="Arial" w:hAnsi="Arial" w:cs="Arial"/>
          <w:b/>
          <w:sz w:val="24"/>
          <w:szCs w:val="24"/>
        </w:rPr>
      </w:pPr>
      <w:r>
        <w:rPr>
          <w:rFonts w:ascii="Arial" w:hAnsi="Arial" w:cs="Arial"/>
          <w:b/>
          <w:sz w:val="24"/>
          <w:szCs w:val="24"/>
        </w:rPr>
        <w:t>Объемные показатели и порядок отнесения учреждения</w:t>
      </w:r>
    </w:p>
    <w:p w:rsidR="001C6354" w:rsidRDefault="001C6354" w:rsidP="001C6354">
      <w:pPr>
        <w:jc w:val="center"/>
        <w:rPr>
          <w:rFonts w:ascii="Arial" w:hAnsi="Arial" w:cs="Arial"/>
          <w:b/>
          <w:sz w:val="24"/>
          <w:szCs w:val="24"/>
        </w:rPr>
      </w:pPr>
      <w:r>
        <w:rPr>
          <w:rFonts w:ascii="Arial" w:hAnsi="Arial" w:cs="Arial"/>
          <w:b/>
          <w:sz w:val="24"/>
          <w:szCs w:val="24"/>
        </w:rPr>
        <w:t xml:space="preserve"> к группам по оплате труда директора</w:t>
      </w:r>
    </w:p>
    <w:p w:rsidR="001C6354" w:rsidRDefault="001C6354" w:rsidP="001C6354">
      <w:pPr>
        <w:ind w:firstLine="567"/>
        <w:outlineLvl w:val="3"/>
        <w:rPr>
          <w:rFonts w:ascii="Arial" w:hAnsi="Arial" w:cs="Arial"/>
          <w:b/>
          <w:bCs/>
          <w:sz w:val="24"/>
          <w:szCs w:val="24"/>
        </w:rPr>
      </w:pPr>
      <w:r>
        <w:rPr>
          <w:rFonts w:ascii="Arial" w:hAnsi="Arial" w:cs="Arial"/>
          <w:b/>
          <w:bCs/>
          <w:sz w:val="24"/>
          <w:szCs w:val="24"/>
        </w:rPr>
        <w:t>I. Объемные показатели</w:t>
      </w:r>
    </w:p>
    <w:p w:rsidR="001C6354" w:rsidRDefault="001C6354" w:rsidP="001C6354">
      <w:pPr>
        <w:ind w:firstLine="567"/>
        <w:jc w:val="both"/>
        <w:rPr>
          <w:rFonts w:ascii="Arial" w:hAnsi="Arial" w:cs="Arial"/>
          <w:sz w:val="24"/>
          <w:szCs w:val="24"/>
        </w:rPr>
      </w:pPr>
      <w:r>
        <w:rPr>
          <w:rFonts w:ascii="Arial" w:hAnsi="Arial" w:cs="Arial"/>
          <w:sz w:val="24"/>
          <w:szCs w:val="24"/>
        </w:rPr>
        <w:t>1.1. По объемным показателям для установления кратности должностного оклада директора учреждения установлены четыре группы по оплате труда.</w:t>
      </w:r>
    </w:p>
    <w:p w:rsidR="001C6354" w:rsidRDefault="001C6354" w:rsidP="001C6354">
      <w:pPr>
        <w:ind w:firstLine="567"/>
        <w:jc w:val="both"/>
        <w:rPr>
          <w:rFonts w:ascii="Arial" w:hAnsi="Arial" w:cs="Arial"/>
          <w:sz w:val="24"/>
          <w:szCs w:val="24"/>
        </w:rPr>
      </w:pPr>
      <w:r>
        <w:rPr>
          <w:rFonts w:ascii="Arial" w:hAnsi="Arial" w:cs="Arial"/>
          <w:sz w:val="24"/>
          <w:szCs w:val="24"/>
        </w:rPr>
        <w:t>1.2. Отнесение учреждения к одной из четырех групп по оплате труда производится по сумме баллов после оценки сложности руководства учреждением по следующим показателям:</w:t>
      </w:r>
    </w:p>
    <w:tbl>
      <w:tblPr>
        <w:tblW w:w="0" w:type="auto"/>
        <w:tblCellSpacing w:w="15" w:type="dxa"/>
        <w:tblLook w:val="04A0" w:firstRow="1" w:lastRow="0" w:firstColumn="1" w:lastColumn="0" w:noHBand="0" w:noVBand="1"/>
      </w:tblPr>
      <w:tblGrid>
        <w:gridCol w:w="4850"/>
        <w:gridCol w:w="3172"/>
        <w:gridCol w:w="1670"/>
      </w:tblGrid>
      <w:tr w:rsidR="001C6354" w:rsidTr="001C6354">
        <w:trPr>
          <w:trHeight w:val="15"/>
          <w:tblCellSpacing w:w="15" w:type="dxa"/>
        </w:trPr>
        <w:tc>
          <w:tcPr>
            <w:tcW w:w="4805" w:type="dxa"/>
            <w:tcMar>
              <w:top w:w="15" w:type="dxa"/>
              <w:left w:w="15" w:type="dxa"/>
              <w:bottom w:w="15" w:type="dxa"/>
              <w:right w:w="15" w:type="dxa"/>
            </w:tcMar>
            <w:vAlign w:val="center"/>
            <w:hideMark/>
          </w:tcPr>
          <w:p w:rsidR="001C6354" w:rsidRDefault="001C6354">
            <w:pPr>
              <w:widowControl/>
              <w:autoSpaceDE/>
              <w:autoSpaceDN/>
              <w:adjustRightInd/>
            </w:pPr>
          </w:p>
        </w:tc>
        <w:tc>
          <w:tcPr>
            <w:tcW w:w="3142" w:type="dxa"/>
            <w:tcMar>
              <w:top w:w="15" w:type="dxa"/>
              <w:left w:w="15" w:type="dxa"/>
              <w:bottom w:w="15" w:type="dxa"/>
              <w:right w:w="15" w:type="dxa"/>
            </w:tcMar>
            <w:vAlign w:val="center"/>
            <w:hideMark/>
          </w:tcPr>
          <w:p w:rsidR="001C6354" w:rsidRDefault="001C6354">
            <w:pPr>
              <w:widowControl/>
              <w:autoSpaceDE/>
              <w:autoSpaceDN/>
              <w:adjustRightInd/>
            </w:pPr>
          </w:p>
        </w:tc>
        <w:tc>
          <w:tcPr>
            <w:tcW w:w="1529" w:type="dxa"/>
            <w:tcMar>
              <w:top w:w="15" w:type="dxa"/>
              <w:left w:w="15" w:type="dxa"/>
              <w:bottom w:w="15" w:type="dxa"/>
              <w:right w:w="15" w:type="dxa"/>
            </w:tcMar>
            <w:vAlign w:val="center"/>
            <w:hideMark/>
          </w:tcPr>
          <w:p w:rsidR="001C6354" w:rsidRDefault="001C6354">
            <w:pPr>
              <w:widowControl/>
              <w:autoSpaceDE/>
              <w:autoSpaceDN/>
              <w:adjustRightInd/>
            </w:pP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Показатели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Условия </w:t>
            </w: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Количество баллов </w:t>
            </w: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Образовательные учреждения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widowControl/>
              <w:autoSpaceDE/>
              <w:autoSpaceDN/>
              <w:adjustRightInd/>
            </w:pP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widowControl/>
              <w:autoSpaceDE/>
              <w:autoSpaceDN/>
              <w:adjustRightInd/>
            </w:pP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1. Количество обучающихся (воспитанников) в образовательных учреждениях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из расчета за каждого обучающегося (воспитанника)</w:t>
            </w: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0,3 </w:t>
            </w: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2. Количество групп в дошкольных учреждениях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из расчета на группу </w:t>
            </w: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10 </w:t>
            </w: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3. Количество обучающихся в учреждениях дополнительного образования детей:</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в многопрофильных;</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lastRenderedPageBreak/>
              <w:t>- в однопрофильных:</w:t>
            </w:r>
          </w:p>
          <w:p w:rsidR="001C6354" w:rsidRDefault="001C6354">
            <w:pPr>
              <w:spacing w:before="100" w:beforeAutospacing="1" w:after="100" w:afterAutospacing="1"/>
              <w:jc w:val="both"/>
              <w:rPr>
                <w:rFonts w:ascii="Arial" w:hAnsi="Arial" w:cs="Arial"/>
                <w:sz w:val="24"/>
                <w:szCs w:val="24"/>
              </w:rPr>
            </w:pPr>
            <w:proofErr w:type="gramStart"/>
            <w:r>
              <w:rPr>
                <w:rFonts w:ascii="Arial" w:hAnsi="Arial" w:cs="Arial"/>
                <w:sz w:val="24"/>
                <w:szCs w:val="24"/>
              </w:rPr>
              <w:t>клубах (центрах, станциях, базах) юных моряков, речников, пограничников, авиаторов, космонавтов, туристов, техников, натуралистов и др. учреждениях дополнительного образования детей спортивной направленности;</w:t>
            </w:r>
            <w:proofErr w:type="gramEnd"/>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 музыкальных, художественных </w:t>
            </w:r>
            <w:proofErr w:type="gramStart"/>
            <w:r>
              <w:rPr>
                <w:rFonts w:ascii="Arial" w:hAnsi="Arial" w:cs="Arial"/>
                <w:sz w:val="24"/>
                <w:szCs w:val="24"/>
              </w:rPr>
              <w:t>школах</w:t>
            </w:r>
            <w:proofErr w:type="gramEnd"/>
            <w:r>
              <w:rPr>
                <w:rFonts w:ascii="Arial" w:hAnsi="Arial" w:cs="Arial"/>
                <w:sz w:val="24"/>
                <w:szCs w:val="24"/>
              </w:rPr>
              <w:t xml:space="preserve"> искусств, оздоровительных лагерях всех видов.</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lastRenderedPageBreak/>
              <w:t xml:space="preserve">за каждого обучающегося </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за каждого обучающегося (воспитанника, отдыхающего)</w:t>
            </w: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0,3 </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0,5 </w:t>
            </w: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lastRenderedPageBreak/>
              <w:t xml:space="preserve">4. Количество работников в образовательном учреждении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за каждого работника </w:t>
            </w: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1 </w:t>
            </w: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widowControl/>
              <w:autoSpaceDE/>
              <w:autoSpaceDN/>
              <w:adjustRightInd/>
            </w:pP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дополнительно за </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каждого работника, имеющего:</w:t>
            </w: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widowControl/>
              <w:autoSpaceDE/>
              <w:autoSpaceDN/>
              <w:adjustRightInd/>
            </w:pP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widowControl/>
              <w:autoSpaceDE/>
              <w:autoSpaceDN/>
              <w:adjustRightInd/>
            </w:pP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первую </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квалификационную категорию </w:t>
            </w: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0,5 </w:t>
            </w: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widowControl/>
              <w:autoSpaceDE/>
              <w:autoSpaceDN/>
              <w:adjustRightInd/>
            </w:pP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высшую </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квалификационную категорию </w:t>
            </w: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1,0 </w:t>
            </w: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5. Наличие групп продленного дня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widowControl/>
              <w:autoSpaceDE/>
              <w:autoSpaceDN/>
              <w:adjustRightInd/>
            </w:pP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До 20 </w:t>
            </w: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6. Круглосуточное пребывание обучающихся (воспитанников) в дошкольных и других образовательных учреждениях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за наличие до 4 гру</w:t>
            </w:r>
            <w:proofErr w:type="gramStart"/>
            <w:r>
              <w:rPr>
                <w:rFonts w:ascii="Arial" w:hAnsi="Arial" w:cs="Arial"/>
                <w:sz w:val="24"/>
                <w:szCs w:val="24"/>
              </w:rPr>
              <w:t>пп с кр</w:t>
            </w:r>
            <w:proofErr w:type="gramEnd"/>
            <w:r>
              <w:rPr>
                <w:rFonts w:ascii="Arial" w:hAnsi="Arial" w:cs="Arial"/>
                <w:sz w:val="24"/>
                <w:szCs w:val="24"/>
              </w:rPr>
              <w:t xml:space="preserve">углосуточным пребыванием детей </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4 и более гру</w:t>
            </w:r>
            <w:proofErr w:type="gramStart"/>
            <w:r>
              <w:rPr>
                <w:rFonts w:ascii="Arial" w:hAnsi="Arial" w:cs="Arial"/>
                <w:sz w:val="24"/>
                <w:szCs w:val="24"/>
              </w:rPr>
              <w:t>пп с кр</w:t>
            </w:r>
            <w:proofErr w:type="gramEnd"/>
            <w:r>
              <w:rPr>
                <w:rFonts w:ascii="Arial" w:hAnsi="Arial" w:cs="Arial"/>
                <w:sz w:val="24"/>
                <w:szCs w:val="24"/>
              </w:rPr>
              <w:t xml:space="preserve">углосуточным пребыванием воспитанников или в учреждениях, работающих в таком режиме </w:t>
            </w: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До 10 </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До 30 </w:t>
            </w: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7. Наличие филиалов, УКП,</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интерната при образовательном учреждении (</w:t>
            </w:r>
            <w:proofErr w:type="gramStart"/>
            <w:r>
              <w:rPr>
                <w:rFonts w:ascii="Arial" w:hAnsi="Arial" w:cs="Arial"/>
                <w:sz w:val="24"/>
                <w:szCs w:val="24"/>
              </w:rPr>
              <w:t>проживающих</w:t>
            </w:r>
            <w:proofErr w:type="gramEnd"/>
            <w:r>
              <w:rPr>
                <w:rFonts w:ascii="Arial" w:hAnsi="Arial" w:cs="Arial"/>
                <w:sz w:val="24"/>
                <w:szCs w:val="24"/>
              </w:rPr>
              <w:t>)</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за каждое указанное структурное подразделение с количеством </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обучающихся:</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До 100 чел.;</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От 100 чел. до 200 чел.;</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lastRenderedPageBreak/>
              <w:t>Свыше 200 чел.</w:t>
            </w: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lastRenderedPageBreak/>
              <w:t xml:space="preserve">До 20 </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До 30 </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До 50 </w:t>
            </w: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lastRenderedPageBreak/>
              <w:t xml:space="preserve">8. Наличие обучающихся (воспитанников) с </w:t>
            </w:r>
            <w:proofErr w:type="gramStart"/>
            <w:r>
              <w:rPr>
                <w:rFonts w:ascii="Arial" w:hAnsi="Arial" w:cs="Arial"/>
                <w:sz w:val="24"/>
                <w:szCs w:val="24"/>
              </w:rPr>
              <w:t>полным</w:t>
            </w:r>
            <w:proofErr w:type="gramEnd"/>
            <w:r>
              <w:rPr>
                <w:rFonts w:ascii="Arial" w:hAnsi="Arial" w:cs="Arial"/>
                <w:sz w:val="24"/>
                <w:szCs w:val="24"/>
              </w:rPr>
              <w:t xml:space="preserve"> </w:t>
            </w:r>
            <w:proofErr w:type="spellStart"/>
            <w:r>
              <w:rPr>
                <w:rFonts w:ascii="Arial" w:hAnsi="Arial" w:cs="Arial"/>
                <w:sz w:val="24"/>
                <w:szCs w:val="24"/>
              </w:rPr>
              <w:t>гособеспечением</w:t>
            </w:r>
            <w:proofErr w:type="spellEnd"/>
            <w:r>
              <w:rPr>
                <w:rFonts w:ascii="Arial" w:hAnsi="Arial" w:cs="Arial"/>
                <w:sz w:val="24"/>
                <w:szCs w:val="24"/>
              </w:rPr>
              <w:t xml:space="preserve"> в образовательных учреждениях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Из расчета </w:t>
            </w:r>
            <w:proofErr w:type="gramStart"/>
            <w:r>
              <w:rPr>
                <w:rFonts w:ascii="Arial" w:hAnsi="Arial" w:cs="Arial"/>
                <w:sz w:val="24"/>
                <w:szCs w:val="24"/>
              </w:rPr>
              <w:t>за</w:t>
            </w:r>
            <w:proofErr w:type="gramEnd"/>
            <w:r>
              <w:rPr>
                <w:rFonts w:ascii="Arial" w:hAnsi="Arial" w:cs="Arial"/>
                <w:sz w:val="24"/>
                <w:szCs w:val="24"/>
              </w:rPr>
              <w:t xml:space="preserve"> </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каждого дополнительно </w:t>
            </w: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0,5 </w:t>
            </w: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9. Наличие в образовательных учреждениях спортивной направленности (ДЮСШ, ДЮКФП и др.):</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widowControl/>
              <w:autoSpaceDE/>
              <w:autoSpaceDN/>
              <w:adjustRightInd/>
            </w:pP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widowControl/>
              <w:autoSpaceDE/>
              <w:autoSpaceDN/>
              <w:adjustRightInd/>
            </w:pP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спортивно-оздоровительных групп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за каждую группу </w:t>
            </w: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5 </w:t>
            </w: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учебно-тренировочных групп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за каждого </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обучающегося дополнительно </w:t>
            </w: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0,5 </w:t>
            </w: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групп </w:t>
            </w:r>
            <w:proofErr w:type="gramStart"/>
            <w:r>
              <w:rPr>
                <w:rFonts w:ascii="Arial" w:hAnsi="Arial" w:cs="Arial"/>
                <w:sz w:val="24"/>
                <w:szCs w:val="24"/>
              </w:rPr>
              <w:t>спортивного</w:t>
            </w:r>
            <w:proofErr w:type="gramEnd"/>
            <w:r>
              <w:rPr>
                <w:rFonts w:ascii="Arial" w:hAnsi="Arial" w:cs="Arial"/>
                <w:sz w:val="24"/>
                <w:szCs w:val="24"/>
              </w:rPr>
              <w:t xml:space="preserve"> </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совершенствования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за каждого </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обучающегося дополнительно </w:t>
            </w: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2,5 </w:t>
            </w: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групп высшего спортивного мастерства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за каждого </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обучающегося дополнительно </w:t>
            </w: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4,5 </w:t>
            </w: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10. Наличие оборудованных и используемых в образовательном процессе компьютерных классов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за каждый класс </w:t>
            </w: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до 10 </w:t>
            </w: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11. 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за каждый вид </w:t>
            </w: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до 15 </w:t>
            </w: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12. Наличие: автотранспортных средств, сельхозмашин, строительной и другой самоходной техники на балансе образовательного учреждения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за каждую единицу </w:t>
            </w: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До 3, но не </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более 20 </w:t>
            </w: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13. Наличие загородных объектов (лагерей, баз отдыха, дач и прочих)</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находящихся на балансе образовательных учреждений;</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 в других случаях </w:t>
            </w: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До 30 </w:t>
            </w:r>
          </w:p>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До 15 </w:t>
            </w: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14. Наличие учебно-опытных участков (площадью не менее 0,5 га, а при орошаемом земледелии - 0,25 га), парникового хозяйства, подсобного, сельского хозяйства, теплиц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за каждый вид </w:t>
            </w: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До 50 </w:t>
            </w: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15. Наличие обучающихся </w:t>
            </w:r>
            <w:r>
              <w:rPr>
                <w:rFonts w:ascii="Arial" w:hAnsi="Arial" w:cs="Arial"/>
                <w:sz w:val="24"/>
                <w:szCs w:val="24"/>
              </w:rPr>
              <w:lastRenderedPageBreak/>
              <w:t xml:space="preserve">(воспитанников) в общеобразовательных учреждениях, дошкольных образовательных учреждениях, посещающих бесплатные секции, кружки, студии, организованные этими учреждениями или на их базе </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lastRenderedPageBreak/>
              <w:t xml:space="preserve">за каждого </w:t>
            </w:r>
            <w:r>
              <w:rPr>
                <w:rFonts w:ascii="Arial" w:hAnsi="Arial" w:cs="Arial"/>
                <w:sz w:val="24"/>
                <w:szCs w:val="24"/>
              </w:rPr>
              <w:lastRenderedPageBreak/>
              <w:t>обучающегося (воспитанника)</w:t>
            </w: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lastRenderedPageBreak/>
              <w:t xml:space="preserve">0,5 </w:t>
            </w: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lastRenderedPageBreak/>
              <w:t>16. Наличие оборудованных и используемых в дошкольных образовательных учреждениях помещений для разных видов активности (изостудия, театральная студия, "комната сказок", зимний сад и др.)</w:t>
            </w:r>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за каждый вид </w:t>
            </w: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До 15 </w:t>
            </w:r>
          </w:p>
        </w:tc>
      </w:tr>
      <w:tr w:rsidR="001C6354" w:rsidTr="001C6354">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17. </w:t>
            </w:r>
            <w:proofErr w:type="gramStart"/>
            <w:r>
              <w:rPr>
                <w:rFonts w:ascii="Arial" w:hAnsi="Arial" w:cs="Arial"/>
                <w:sz w:val="24"/>
                <w:szCs w:val="24"/>
              </w:rPr>
              <w:t xml:space="preserve">Наличие в образовательных учреждениях (классах, группах) общего назначения обучающихся (воспитанников) со специальными потребностями, охваченных квалифицированной коррекцией физического и психического развития, кроме специальных (коррекционных) образовательных учреждений (классов, групп) и дошкольных образовательных учреждений (групп) компенсирующего вида </w:t>
            </w:r>
            <w:proofErr w:type="gramEnd"/>
          </w:p>
        </w:tc>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за каждого обучающегося (воспитанника)</w:t>
            </w:r>
          </w:p>
        </w:tc>
        <w:tc>
          <w:tcPr>
            <w:tcW w:w="152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1 </w:t>
            </w:r>
          </w:p>
        </w:tc>
      </w:tr>
    </w:tbl>
    <w:p w:rsidR="001C6354" w:rsidRDefault="001C6354" w:rsidP="001C6354">
      <w:pPr>
        <w:ind w:firstLine="567"/>
        <w:jc w:val="both"/>
        <w:outlineLvl w:val="3"/>
        <w:rPr>
          <w:rFonts w:ascii="Arial" w:hAnsi="Arial" w:cs="Arial"/>
          <w:b/>
          <w:bCs/>
          <w:sz w:val="24"/>
          <w:szCs w:val="24"/>
        </w:rPr>
      </w:pPr>
      <w:r>
        <w:rPr>
          <w:rFonts w:ascii="Arial" w:hAnsi="Arial" w:cs="Arial"/>
          <w:b/>
          <w:bCs/>
          <w:sz w:val="24"/>
          <w:szCs w:val="24"/>
        </w:rPr>
        <w:t>II. Порядок отнесения к группам по оплате труда руководителей</w:t>
      </w:r>
    </w:p>
    <w:p w:rsidR="001C6354" w:rsidRDefault="001C6354" w:rsidP="001C6354">
      <w:pPr>
        <w:ind w:firstLine="567"/>
        <w:jc w:val="both"/>
        <w:rPr>
          <w:rFonts w:ascii="Arial" w:hAnsi="Arial" w:cs="Arial"/>
          <w:sz w:val="24"/>
          <w:szCs w:val="24"/>
        </w:rPr>
      </w:pPr>
      <w:r>
        <w:rPr>
          <w:rFonts w:ascii="Arial" w:hAnsi="Arial" w:cs="Arial"/>
          <w:sz w:val="24"/>
          <w:szCs w:val="24"/>
        </w:rPr>
        <w:t>2.1. Группа по оплате труда директора определяется не чаще одного раза в год главным распорядителем бюджетных средств, которому подведомственно учреждение на основании соответствующих документов, подтверждающих наличие указанных объемов работы учреждения.</w:t>
      </w:r>
    </w:p>
    <w:p w:rsidR="001C6354" w:rsidRDefault="001C6354" w:rsidP="001C6354">
      <w:pPr>
        <w:ind w:firstLine="567"/>
        <w:jc w:val="both"/>
        <w:rPr>
          <w:rFonts w:ascii="Arial" w:hAnsi="Arial" w:cs="Arial"/>
          <w:sz w:val="24"/>
          <w:szCs w:val="24"/>
        </w:rPr>
      </w:pPr>
      <w:r>
        <w:rPr>
          <w:rFonts w:ascii="Arial" w:hAnsi="Arial" w:cs="Arial"/>
          <w:sz w:val="24"/>
          <w:szCs w:val="24"/>
        </w:rPr>
        <w:t>2.2. При наличии других показателей, не предусмотренных в разделе I, но значительно увеличивающих объем и сложность работы в учреждении, суммарное количество баллов может быть увеличено главным распорядителем бюджетных средств, которому подведомственно учреждение за каждый дополнительный показатель до 20 баллов.</w:t>
      </w:r>
    </w:p>
    <w:p w:rsidR="001C6354" w:rsidRDefault="001C6354" w:rsidP="001C6354">
      <w:pPr>
        <w:ind w:firstLine="567"/>
        <w:jc w:val="both"/>
        <w:rPr>
          <w:rFonts w:ascii="Arial" w:hAnsi="Arial" w:cs="Arial"/>
          <w:sz w:val="24"/>
          <w:szCs w:val="24"/>
        </w:rPr>
      </w:pPr>
      <w:r>
        <w:rPr>
          <w:rFonts w:ascii="Arial" w:hAnsi="Arial" w:cs="Arial"/>
          <w:sz w:val="24"/>
          <w:szCs w:val="24"/>
        </w:rPr>
        <w:t>2.3. Конкретное количество баллов, предусмотренных по показателям с приставкой «до», устанавливается главным распорядителем бюджетных средств, которому подведомственно учреждение.</w:t>
      </w:r>
    </w:p>
    <w:p w:rsidR="001C6354" w:rsidRDefault="001C6354" w:rsidP="001C6354">
      <w:pPr>
        <w:ind w:firstLine="567"/>
        <w:jc w:val="both"/>
        <w:rPr>
          <w:rFonts w:ascii="Arial" w:hAnsi="Arial" w:cs="Arial"/>
          <w:sz w:val="24"/>
          <w:szCs w:val="24"/>
        </w:rPr>
      </w:pPr>
      <w:r>
        <w:rPr>
          <w:rFonts w:ascii="Arial" w:hAnsi="Arial" w:cs="Arial"/>
          <w:sz w:val="24"/>
          <w:szCs w:val="24"/>
        </w:rPr>
        <w:t>2.4. При установлении группы по оплате труда контингент обучающихся (воспитанников) определяется:</w:t>
      </w:r>
    </w:p>
    <w:p w:rsidR="001C6354" w:rsidRDefault="001C6354" w:rsidP="001C6354">
      <w:pPr>
        <w:ind w:firstLine="567"/>
        <w:jc w:val="both"/>
        <w:rPr>
          <w:rFonts w:ascii="Arial" w:hAnsi="Arial" w:cs="Arial"/>
          <w:sz w:val="24"/>
          <w:szCs w:val="24"/>
        </w:rPr>
      </w:pPr>
      <w:r>
        <w:rPr>
          <w:rFonts w:ascii="Arial" w:hAnsi="Arial" w:cs="Arial"/>
          <w:sz w:val="24"/>
          <w:szCs w:val="24"/>
        </w:rPr>
        <w:t xml:space="preserve">- по списочному составу постоянно </w:t>
      </w:r>
      <w:proofErr w:type="gramStart"/>
      <w:r>
        <w:rPr>
          <w:rFonts w:ascii="Arial" w:hAnsi="Arial" w:cs="Arial"/>
          <w:sz w:val="24"/>
          <w:szCs w:val="24"/>
        </w:rPr>
        <w:t>обучающихся</w:t>
      </w:r>
      <w:proofErr w:type="gramEnd"/>
      <w:r>
        <w:rPr>
          <w:rFonts w:ascii="Arial" w:hAnsi="Arial" w:cs="Arial"/>
          <w:sz w:val="24"/>
          <w:szCs w:val="24"/>
        </w:rPr>
        <w:t xml:space="preserve"> на 1 января.</w:t>
      </w:r>
    </w:p>
    <w:p w:rsidR="001C6354" w:rsidRDefault="001C6354" w:rsidP="001C6354">
      <w:pPr>
        <w:ind w:firstLine="567"/>
        <w:jc w:val="both"/>
        <w:rPr>
          <w:rFonts w:ascii="Arial" w:hAnsi="Arial" w:cs="Arial"/>
          <w:sz w:val="24"/>
          <w:szCs w:val="24"/>
        </w:rPr>
      </w:pPr>
      <w:r>
        <w:rPr>
          <w:rFonts w:ascii="Arial" w:hAnsi="Arial" w:cs="Arial"/>
          <w:sz w:val="24"/>
          <w:szCs w:val="24"/>
        </w:rPr>
        <w:t xml:space="preserve">2.5. За директором учреждения, </w:t>
      </w:r>
      <w:proofErr w:type="gramStart"/>
      <w:r>
        <w:rPr>
          <w:rFonts w:ascii="Arial" w:hAnsi="Arial" w:cs="Arial"/>
          <w:sz w:val="24"/>
          <w:szCs w:val="24"/>
        </w:rPr>
        <w:t>находящихся</w:t>
      </w:r>
      <w:proofErr w:type="gramEnd"/>
      <w:r>
        <w:rPr>
          <w:rFonts w:ascii="Arial" w:hAnsi="Arial" w:cs="Arial"/>
          <w:sz w:val="24"/>
          <w:szCs w:val="24"/>
        </w:rPr>
        <w:t xml:space="preserve"> на капитальном ремонте, сохраняется группа по оплате труда, определенная до начала ремонта, но не более чем на один год.</w:t>
      </w: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r>
        <w:rPr>
          <w:rFonts w:ascii="Arial" w:hAnsi="Arial" w:cs="Arial"/>
        </w:rPr>
        <w:t>Приложение № 3</w:t>
      </w:r>
    </w:p>
    <w:p w:rsidR="001C6354" w:rsidRDefault="001C6354" w:rsidP="001C6354">
      <w:pPr>
        <w:pStyle w:val="a6"/>
        <w:tabs>
          <w:tab w:val="left" w:pos="708"/>
        </w:tabs>
        <w:ind w:left="4536"/>
        <w:jc w:val="both"/>
        <w:rPr>
          <w:rFonts w:ascii="Arial" w:hAnsi="Arial" w:cs="Arial"/>
        </w:rPr>
      </w:pPr>
      <w:r>
        <w:rPr>
          <w:rFonts w:ascii="Arial" w:hAnsi="Arial" w:cs="Arial"/>
        </w:rPr>
        <w:t>к Положению об оплате труда работников  муниципального бюджетного учреждения дополнительного образования «Детско-юношеская спортивная школа № 2» городского округа «город Якутск»</w:t>
      </w: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jc w:val="center"/>
        <w:rPr>
          <w:rFonts w:ascii="Arial" w:hAnsi="Arial" w:cs="Arial"/>
          <w:b/>
        </w:rPr>
      </w:pPr>
      <w:r>
        <w:rPr>
          <w:rFonts w:ascii="Arial" w:hAnsi="Arial" w:cs="Arial"/>
          <w:b/>
        </w:rPr>
        <w:t>Перечень</w:t>
      </w:r>
    </w:p>
    <w:p w:rsidR="001C6354" w:rsidRDefault="001C6354" w:rsidP="001C6354">
      <w:pPr>
        <w:pStyle w:val="a6"/>
        <w:tabs>
          <w:tab w:val="left" w:pos="708"/>
        </w:tabs>
        <w:jc w:val="center"/>
        <w:rPr>
          <w:rFonts w:ascii="Arial" w:hAnsi="Arial" w:cs="Arial"/>
          <w:b/>
        </w:rPr>
      </w:pPr>
      <w:r>
        <w:rPr>
          <w:rFonts w:ascii="Arial" w:hAnsi="Arial" w:cs="Arial"/>
          <w:b/>
        </w:rPr>
        <w:t xml:space="preserve">должностей работников, относимых к основному персоналу, </w:t>
      </w:r>
    </w:p>
    <w:p w:rsidR="001C6354" w:rsidRDefault="001C6354" w:rsidP="001C6354">
      <w:pPr>
        <w:pStyle w:val="a6"/>
        <w:tabs>
          <w:tab w:val="left" w:pos="708"/>
        </w:tabs>
        <w:jc w:val="center"/>
        <w:rPr>
          <w:rFonts w:ascii="Arial" w:hAnsi="Arial" w:cs="Arial"/>
          <w:b/>
        </w:rPr>
      </w:pPr>
      <w:r>
        <w:rPr>
          <w:rFonts w:ascii="Arial" w:hAnsi="Arial" w:cs="Arial"/>
          <w:b/>
        </w:rPr>
        <w:t>для определения размера должностного оклада руководителя</w:t>
      </w:r>
    </w:p>
    <w:p w:rsidR="001C6354" w:rsidRDefault="001C6354" w:rsidP="001C6354">
      <w:pPr>
        <w:pStyle w:val="a6"/>
        <w:tabs>
          <w:tab w:val="left" w:pos="708"/>
        </w:tabs>
        <w:jc w:val="center"/>
        <w:rPr>
          <w:rFonts w:ascii="Arial" w:hAnsi="Arial" w:cs="Arial"/>
          <w:b/>
        </w:rPr>
      </w:pPr>
    </w:p>
    <w:p w:rsidR="001C6354" w:rsidRDefault="001C6354" w:rsidP="001C6354">
      <w:pPr>
        <w:pStyle w:val="a6"/>
        <w:tabs>
          <w:tab w:val="left" w:pos="708"/>
        </w:tabs>
        <w:ind w:firstLine="709"/>
        <w:jc w:val="both"/>
        <w:rPr>
          <w:rFonts w:ascii="Arial" w:hAnsi="Arial" w:cs="Arial"/>
        </w:rPr>
      </w:pPr>
    </w:p>
    <w:p w:rsidR="001C6354" w:rsidRDefault="001C6354" w:rsidP="001C6354">
      <w:pPr>
        <w:pStyle w:val="a6"/>
        <w:tabs>
          <w:tab w:val="left" w:pos="708"/>
        </w:tabs>
        <w:ind w:firstLine="709"/>
        <w:jc w:val="both"/>
        <w:rPr>
          <w:rFonts w:ascii="Arial" w:hAnsi="Arial" w:cs="Arial"/>
        </w:rPr>
      </w:pPr>
      <w:r>
        <w:rPr>
          <w:rFonts w:ascii="Arial" w:hAnsi="Arial" w:cs="Arial"/>
        </w:rPr>
        <w:t>Учреждения дополнительного образования детей:</w:t>
      </w:r>
    </w:p>
    <w:p w:rsidR="001C6354" w:rsidRDefault="001C6354" w:rsidP="001C6354">
      <w:pPr>
        <w:pStyle w:val="a6"/>
        <w:tabs>
          <w:tab w:val="left" w:pos="708"/>
        </w:tabs>
        <w:ind w:firstLine="709"/>
        <w:jc w:val="both"/>
        <w:rPr>
          <w:rFonts w:ascii="Arial" w:hAnsi="Arial" w:cs="Arial"/>
        </w:rPr>
      </w:pPr>
      <w:r>
        <w:rPr>
          <w:rFonts w:ascii="Arial" w:hAnsi="Arial" w:cs="Arial"/>
        </w:rPr>
        <w:t>Педагогические работники</w:t>
      </w:r>
    </w:p>
    <w:p w:rsidR="001C6354" w:rsidRDefault="001C6354" w:rsidP="001C6354">
      <w:pPr>
        <w:pStyle w:val="a6"/>
        <w:tabs>
          <w:tab w:val="left" w:pos="708"/>
        </w:tabs>
        <w:ind w:firstLine="709"/>
        <w:jc w:val="both"/>
        <w:rPr>
          <w:rFonts w:ascii="Arial" w:hAnsi="Arial" w:cs="Arial"/>
        </w:rPr>
      </w:pPr>
    </w:p>
    <w:p w:rsidR="001C6354" w:rsidRDefault="001C6354" w:rsidP="001C6354">
      <w:pPr>
        <w:pStyle w:val="a6"/>
        <w:tabs>
          <w:tab w:val="left" w:pos="708"/>
        </w:tabs>
        <w:ind w:left="5601" w:hanging="4750"/>
        <w:jc w:val="both"/>
        <w:rPr>
          <w:rFonts w:ascii="Arial" w:hAnsi="Arial" w:cs="Arial"/>
        </w:rPr>
      </w:pPr>
    </w:p>
    <w:p w:rsidR="001C6354" w:rsidRDefault="001C6354" w:rsidP="001C6354">
      <w:pPr>
        <w:pStyle w:val="a6"/>
        <w:tabs>
          <w:tab w:val="left" w:pos="708"/>
        </w:tabs>
        <w:jc w:val="both"/>
        <w:rPr>
          <w:rFonts w:ascii="Arial" w:hAnsi="Arial" w:cs="Arial"/>
        </w:rPr>
      </w:pPr>
    </w:p>
    <w:p w:rsidR="001C6354" w:rsidRDefault="001C6354" w:rsidP="001C6354">
      <w:pPr>
        <w:pStyle w:val="a6"/>
        <w:tabs>
          <w:tab w:val="left" w:pos="708"/>
        </w:tabs>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p>
    <w:p w:rsidR="001C6354" w:rsidRDefault="001C6354" w:rsidP="001C6354">
      <w:pPr>
        <w:pStyle w:val="a6"/>
        <w:tabs>
          <w:tab w:val="left" w:pos="708"/>
        </w:tabs>
        <w:ind w:left="4536"/>
        <w:jc w:val="both"/>
        <w:rPr>
          <w:rFonts w:ascii="Arial" w:hAnsi="Arial" w:cs="Arial"/>
        </w:rPr>
      </w:pPr>
      <w:r>
        <w:rPr>
          <w:rFonts w:ascii="Arial" w:hAnsi="Arial" w:cs="Arial"/>
        </w:rPr>
        <w:t>Приложение № 4</w:t>
      </w:r>
    </w:p>
    <w:p w:rsidR="001C6354" w:rsidRDefault="001C6354" w:rsidP="001C6354">
      <w:pPr>
        <w:pStyle w:val="a6"/>
        <w:tabs>
          <w:tab w:val="left" w:pos="708"/>
        </w:tabs>
        <w:ind w:left="4536"/>
        <w:jc w:val="both"/>
        <w:rPr>
          <w:rFonts w:ascii="Arial" w:hAnsi="Arial" w:cs="Arial"/>
        </w:rPr>
      </w:pPr>
      <w:r>
        <w:rPr>
          <w:rFonts w:ascii="Arial" w:hAnsi="Arial" w:cs="Arial"/>
        </w:rPr>
        <w:t>к Положению об оплате труда работников  муниципального бюджетного учреждения дополнительного образования «Детско-юношеская спортивная школа № 2» городского округа «город Якутск»</w:t>
      </w:r>
    </w:p>
    <w:p w:rsidR="001C6354" w:rsidRDefault="001C6354" w:rsidP="001C6354">
      <w:pPr>
        <w:pStyle w:val="a6"/>
        <w:tabs>
          <w:tab w:val="left" w:pos="708"/>
        </w:tabs>
        <w:jc w:val="both"/>
        <w:rPr>
          <w:rFonts w:ascii="Arial" w:hAnsi="Arial" w:cs="Arial"/>
        </w:rPr>
      </w:pPr>
    </w:p>
    <w:p w:rsidR="001C6354" w:rsidRDefault="001C6354" w:rsidP="001C6354">
      <w:pPr>
        <w:pStyle w:val="a6"/>
        <w:tabs>
          <w:tab w:val="left" w:pos="708"/>
        </w:tabs>
        <w:jc w:val="both"/>
        <w:rPr>
          <w:rFonts w:ascii="Arial" w:hAnsi="Arial" w:cs="Arial"/>
        </w:rPr>
      </w:pPr>
    </w:p>
    <w:p w:rsidR="001C6354" w:rsidRDefault="001C6354" w:rsidP="001C6354">
      <w:pPr>
        <w:pStyle w:val="a6"/>
        <w:tabs>
          <w:tab w:val="left" w:pos="708"/>
        </w:tabs>
        <w:ind w:firstLine="709"/>
        <w:jc w:val="both"/>
        <w:rPr>
          <w:rFonts w:ascii="Arial" w:hAnsi="Arial" w:cs="Arial"/>
        </w:rPr>
      </w:pPr>
      <w:r>
        <w:rPr>
          <w:rFonts w:ascii="Arial" w:hAnsi="Arial" w:cs="Arial"/>
        </w:rPr>
        <w:t xml:space="preserve">                                         </w:t>
      </w:r>
      <w:r>
        <w:rPr>
          <w:rFonts w:ascii="Arial" w:hAnsi="Arial" w:cs="Arial"/>
          <w:u w:val="single"/>
        </w:rPr>
        <w:t xml:space="preserve">Компенсационные выплаты </w:t>
      </w:r>
    </w:p>
    <w:p w:rsidR="001C6354" w:rsidRDefault="001C6354" w:rsidP="001C6354">
      <w:pPr>
        <w:pStyle w:val="a6"/>
        <w:tabs>
          <w:tab w:val="left" w:pos="708"/>
        </w:tabs>
        <w:ind w:firstLine="709"/>
        <w:jc w:val="both"/>
        <w:rPr>
          <w:rFonts w:ascii="Arial" w:hAnsi="Arial" w:cs="Arial"/>
        </w:rPr>
      </w:pP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925"/>
        <w:gridCol w:w="2403"/>
      </w:tblGrid>
      <w:tr w:rsidR="001C6354" w:rsidTr="001C6354">
        <w:trPr>
          <w:trHeight w:val="898"/>
        </w:trPr>
        <w:tc>
          <w:tcPr>
            <w:tcW w:w="28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widowControl/>
              <w:tabs>
                <w:tab w:val="left" w:pos="33"/>
              </w:tabs>
              <w:autoSpaceDE/>
              <w:adjustRightInd/>
              <w:ind w:left="-1709" w:right="34" w:firstLine="1742"/>
              <w:jc w:val="center"/>
              <w:rPr>
                <w:rFonts w:ascii="Arial" w:hAnsi="Arial" w:cs="Arial"/>
                <w:b/>
                <w:sz w:val="24"/>
                <w:szCs w:val="24"/>
              </w:rPr>
            </w:pPr>
            <w:r>
              <w:rPr>
                <w:rFonts w:ascii="Arial" w:hAnsi="Arial" w:cs="Arial"/>
                <w:b/>
                <w:sz w:val="24"/>
                <w:szCs w:val="24"/>
              </w:rPr>
              <w:t>№</w:t>
            </w:r>
          </w:p>
        </w:tc>
        <w:tc>
          <w:tcPr>
            <w:tcW w:w="3499" w:type="pct"/>
            <w:tcBorders>
              <w:top w:val="single" w:sz="4" w:space="0" w:color="auto"/>
              <w:left w:val="single" w:sz="4" w:space="0" w:color="auto"/>
              <w:bottom w:val="single" w:sz="4" w:space="0" w:color="auto"/>
              <w:right w:val="single" w:sz="4" w:space="0" w:color="auto"/>
            </w:tcBorders>
            <w:noWrap/>
            <w:vAlign w:val="center"/>
            <w:hideMark/>
          </w:tcPr>
          <w:p w:rsidR="001C6354" w:rsidRDefault="001C6354">
            <w:pPr>
              <w:widowControl/>
              <w:autoSpaceDE/>
              <w:adjustRightInd/>
              <w:ind w:left="-1709" w:firstLine="2418"/>
              <w:jc w:val="center"/>
              <w:rPr>
                <w:rFonts w:ascii="Arial" w:hAnsi="Arial" w:cs="Arial"/>
                <w:sz w:val="24"/>
                <w:szCs w:val="24"/>
              </w:rPr>
            </w:pPr>
            <w:r>
              <w:rPr>
                <w:rFonts w:ascii="Arial" w:hAnsi="Arial" w:cs="Arial"/>
                <w:b/>
                <w:sz w:val="24"/>
                <w:szCs w:val="24"/>
              </w:rPr>
              <w:t>Наименование выплат</w:t>
            </w:r>
          </w:p>
        </w:tc>
        <w:tc>
          <w:tcPr>
            <w:tcW w:w="1214" w:type="pct"/>
            <w:tcBorders>
              <w:top w:val="single" w:sz="4" w:space="0" w:color="auto"/>
              <w:left w:val="single" w:sz="4" w:space="0" w:color="auto"/>
              <w:bottom w:val="single" w:sz="4" w:space="0" w:color="auto"/>
              <w:right w:val="single" w:sz="4" w:space="0" w:color="auto"/>
            </w:tcBorders>
            <w:vAlign w:val="center"/>
          </w:tcPr>
          <w:p w:rsidR="001C6354" w:rsidRDefault="001C6354">
            <w:pPr>
              <w:widowControl/>
              <w:autoSpaceDE/>
              <w:adjustRightInd/>
              <w:jc w:val="center"/>
              <w:rPr>
                <w:rFonts w:ascii="Arial" w:hAnsi="Arial" w:cs="Arial"/>
                <w:sz w:val="24"/>
                <w:szCs w:val="24"/>
              </w:rPr>
            </w:pPr>
          </w:p>
          <w:p w:rsidR="001C6354" w:rsidRDefault="001C6354">
            <w:pPr>
              <w:widowControl/>
              <w:autoSpaceDE/>
              <w:adjustRightInd/>
              <w:jc w:val="center"/>
              <w:rPr>
                <w:rFonts w:ascii="Arial" w:hAnsi="Arial" w:cs="Arial"/>
                <w:b/>
                <w:sz w:val="24"/>
                <w:szCs w:val="24"/>
              </w:rPr>
            </w:pPr>
            <w:r>
              <w:rPr>
                <w:rFonts w:ascii="Arial" w:hAnsi="Arial" w:cs="Arial"/>
                <w:b/>
                <w:sz w:val="24"/>
                <w:szCs w:val="24"/>
              </w:rPr>
              <w:t>Размер</w:t>
            </w:r>
          </w:p>
        </w:tc>
      </w:tr>
      <w:tr w:rsidR="001C6354" w:rsidTr="001C6354">
        <w:trPr>
          <w:trHeight w:val="571"/>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1C6354" w:rsidRDefault="001C6354">
            <w:pPr>
              <w:widowControl/>
              <w:autoSpaceDE/>
              <w:adjustRightInd/>
              <w:jc w:val="center"/>
              <w:rPr>
                <w:rFonts w:ascii="Arial" w:hAnsi="Arial" w:cs="Arial"/>
                <w:b/>
                <w:sz w:val="24"/>
                <w:szCs w:val="24"/>
              </w:rPr>
            </w:pPr>
            <w:r>
              <w:rPr>
                <w:rFonts w:ascii="Arial" w:hAnsi="Arial" w:cs="Arial"/>
                <w:b/>
                <w:sz w:val="24"/>
                <w:szCs w:val="24"/>
              </w:rPr>
              <w:t>I. За специфику работы:</w:t>
            </w:r>
          </w:p>
        </w:tc>
      </w:tr>
      <w:tr w:rsidR="001C6354" w:rsidTr="001C6354">
        <w:trPr>
          <w:trHeight w:val="561"/>
        </w:trPr>
        <w:tc>
          <w:tcPr>
            <w:tcW w:w="28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widowControl/>
              <w:autoSpaceDE/>
              <w:adjustRightInd/>
              <w:jc w:val="center"/>
              <w:rPr>
                <w:rFonts w:ascii="Arial" w:hAnsi="Arial" w:cs="Arial"/>
                <w:sz w:val="24"/>
                <w:szCs w:val="24"/>
              </w:rPr>
            </w:pPr>
            <w:r>
              <w:rPr>
                <w:rFonts w:ascii="Arial" w:hAnsi="Arial" w:cs="Arial"/>
                <w:sz w:val="24"/>
                <w:szCs w:val="24"/>
              </w:rPr>
              <w:t>1</w:t>
            </w:r>
          </w:p>
        </w:tc>
        <w:tc>
          <w:tcPr>
            <w:tcW w:w="3499" w:type="pct"/>
            <w:tcBorders>
              <w:top w:val="single" w:sz="4" w:space="0" w:color="auto"/>
              <w:left w:val="single" w:sz="4" w:space="0" w:color="auto"/>
              <w:bottom w:val="single" w:sz="4" w:space="0" w:color="auto"/>
              <w:right w:val="single" w:sz="4" w:space="0" w:color="auto"/>
            </w:tcBorders>
            <w:vAlign w:val="center"/>
            <w:hideMark/>
          </w:tcPr>
          <w:p w:rsidR="001C6354" w:rsidRDefault="001C6354">
            <w:pPr>
              <w:widowControl/>
              <w:autoSpaceDE/>
              <w:adjustRightInd/>
              <w:jc w:val="both"/>
              <w:rPr>
                <w:rFonts w:ascii="Arial" w:hAnsi="Arial" w:cs="Arial"/>
                <w:sz w:val="24"/>
                <w:szCs w:val="24"/>
              </w:rPr>
            </w:pPr>
            <w:r>
              <w:rPr>
                <w:rFonts w:ascii="Arial" w:hAnsi="Arial" w:cs="Arial"/>
                <w:sz w:val="24"/>
                <w:szCs w:val="24"/>
              </w:rPr>
              <w:t>За работу в образовательных учреждениях, занятых обучением лиц, которым решением суда определено содержание в исправительных колониях строгого или особого режима</w:t>
            </w:r>
          </w:p>
        </w:tc>
        <w:tc>
          <w:tcPr>
            <w:tcW w:w="1214" w:type="pct"/>
            <w:tcBorders>
              <w:top w:val="single" w:sz="4" w:space="0" w:color="auto"/>
              <w:left w:val="single" w:sz="4" w:space="0" w:color="auto"/>
              <w:bottom w:val="single" w:sz="4" w:space="0" w:color="auto"/>
              <w:right w:val="single" w:sz="4" w:space="0" w:color="auto"/>
            </w:tcBorders>
            <w:vAlign w:val="center"/>
            <w:hideMark/>
          </w:tcPr>
          <w:p w:rsidR="001C6354" w:rsidRDefault="001C6354">
            <w:pPr>
              <w:widowControl/>
              <w:autoSpaceDE/>
              <w:adjustRightInd/>
              <w:rPr>
                <w:rFonts w:ascii="Arial" w:hAnsi="Arial" w:cs="Arial"/>
                <w:sz w:val="24"/>
                <w:szCs w:val="24"/>
              </w:rPr>
            </w:pPr>
            <w:r>
              <w:rPr>
                <w:rFonts w:ascii="Arial" w:hAnsi="Arial" w:cs="Arial"/>
                <w:sz w:val="24"/>
                <w:szCs w:val="24"/>
              </w:rPr>
              <w:t>до 5 процентов</w:t>
            </w:r>
          </w:p>
        </w:tc>
      </w:tr>
      <w:tr w:rsidR="001C6354" w:rsidTr="001C6354">
        <w:trPr>
          <w:trHeight w:val="561"/>
        </w:trPr>
        <w:tc>
          <w:tcPr>
            <w:tcW w:w="28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widowControl/>
              <w:autoSpaceDE/>
              <w:adjustRightInd/>
              <w:jc w:val="center"/>
              <w:rPr>
                <w:rFonts w:ascii="Arial" w:hAnsi="Arial" w:cs="Arial"/>
                <w:sz w:val="24"/>
                <w:szCs w:val="24"/>
              </w:rPr>
            </w:pPr>
            <w:r>
              <w:rPr>
                <w:rFonts w:ascii="Arial" w:hAnsi="Arial" w:cs="Arial"/>
                <w:sz w:val="24"/>
                <w:szCs w:val="24"/>
              </w:rPr>
              <w:t>2</w:t>
            </w:r>
          </w:p>
        </w:tc>
        <w:tc>
          <w:tcPr>
            <w:tcW w:w="3499" w:type="pct"/>
            <w:tcBorders>
              <w:top w:val="single" w:sz="4" w:space="0" w:color="auto"/>
              <w:left w:val="single" w:sz="4" w:space="0" w:color="auto"/>
              <w:bottom w:val="single" w:sz="4" w:space="0" w:color="auto"/>
              <w:right w:val="single" w:sz="4" w:space="0" w:color="auto"/>
            </w:tcBorders>
            <w:hideMark/>
          </w:tcPr>
          <w:p w:rsidR="001C6354" w:rsidRDefault="001C6354">
            <w:pPr>
              <w:widowControl/>
              <w:autoSpaceDE/>
              <w:adjustRightInd/>
              <w:rPr>
                <w:rFonts w:ascii="Arial" w:hAnsi="Arial" w:cs="Arial"/>
                <w:sz w:val="24"/>
                <w:szCs w:val="24"/>
              </w:rPr>
            </w:pPr>
            <w:r>
              <w:rPr>
                <w:rFonts w:ascii="Arial" w:hAnsi="Arial" w:cs="Arial"/>
                <w:sz w:val="24"/>
                <w:szCs w:val="24"/>
              </w:rPr>
              <w:t>Педагогическим работникам за индивидуальное обучение на дому на основании медицинского заключения детей, имеющих ограниченные возможности здоровья</w:t>
            </w:r>
          </w:p>
        </w:tc>
        <w:tc>
          <w:tcPr>
            <w:tcW w:w="1214" w:type="pct"/>
            <w:tcBorders>
              <w:top w:val="single" w:sz="4" w:space="0" w:color="auto"/>
              <w:left w:val="single" w:sz="4" w:space="0" w:color="auto"/>
              <w:bottom w:val="single" w:sz="4" w:space="0" w:color="auto"/>
              <w:right w:val="single" w:sz="4" w:space="0" w:color="auto"/>
            </w:tcBorders>
            <w:vAlign w:val="center"/>
            <w:hideMark/>
          </w:tcPr>
          <w:p w:rsidR="001C6354" w:rsidRDefault="001C6354">
            <w:pPr>
              <w:rPr>
                <w:rFonts w:ascii="Arial" w:hAnsi="Arial" w:cs="Arial"/>
                <w:sz w:val="24"/>
                <w:szCs w:val="24"/>
              </w:rPr>
            </w:pPr>
            <w:r>
              <w:rPr>
                <w:rFonts w:ascii="Arial" w:hAnsi="Arial" w:cs="Arial"/>
                <w:sz w:val="24"/>
                <w:szCs w:val="24"/>
              </w:rPr>
              <w:t>до 10 процентов</w:t>
            </w:r>
          </w:p>
        </w:tc>
      </w:tr>
      <w:tr w:rsidR="001C6354" w:rsidTr="001C6354">
        <w:trPr>
          <w:trHeight w:val="1010"/>
        </w:trPr>
        <w:tc>
          <w:tcPr>
            <w:tcW w:w="28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widowControl/>
              <w:autoSpaceDE/>
              <w:adjustRightInd/>
              <w:jc w:val="center"/>
              <w:rPr>
                <w:rFonts w:ascii="Arial" w:hAnsi="Arial" w:cs="Arial"/>
                <w:sz w:val="24"/>
                <w:szCs w:val="24"/>
              </w:rPr>
            </w:pPr>
            <w:r>
              <w:rPr>
                <w:rFonts w:ascii="Arial" w:hAnsi="Arial" w:cs="Arial"/>
                <w:sz w:val="24"/>
                <w:szCs w:val="24"/>
              </w:rPr>
              <w:t>3</w:t>
            </w:r>
          </w:p>
        </w:tc>
        <w:tc>
          <w:tcPr>
            <w:tcW w:w="3499" w:type="pct"/>
            <w:tcBorders>
              <w:top w:val="single" w:sz="4" w:space="0" w:color="auto"/>
              <w:left w:val="single" w:sz="4" w:space="0" w:color="auto"/>
              <w:bottom w:val="single" w:sz="4" w:space="0" w:color="auto"/>
              <w:right w:val="single" w:sz="4" w:space="0" w:color="auto"/>
            </w:tcBorders>
            <w:vAlign w:val="center"/>
            <w:hideMark/>
          </w:tcPr>
          <w:p w:rsidR="001C6354" w:rsidRDefault="001C6354">
            <w:pPr>
              <w:widowControl/>
              <w:autoSpaceDE/>
              <w:adjustRightInd/>
              <w:rPr>
                <w:rFonts w:ascii="Arial" w:hAnsi="Arial" w:cs="Arial"/>
                <w:sz w:val="24"/>
                <w:szCs w:val="24"/>
              </w:rPr>
            </w:pPr>
            <w:r>
              <w:rPr>
                <w:rFonts w:ascii="Arial" w:hAnsi="Arial" w:cs="Arial"/>
                <w:sz w:val="24"/>
                <w:szCs w:val="24"/>
              </w:rPr>
              <w:t>Педагогическим работникам за индивидуальное и групповое обучение детей, находящихся на длительном лечении в детских больницах (клиниках) и детских отделениях больниц для взрослых</w:t>
            </w:r>
          </w:p>
        </w:tc>
        <w:tc>
          <w:tcPr>
            <w:tcW w:w="1214" w:type="pct"/>
            <w:tcBorders>
              <w:top w:val="single" w:sz="4" w:space="0" w:color="auto"/>
              <w:left w:val="single" w:sz="4" w:space="0" w:color="auto"/>
              <w:bottom w:val="single" w:sz="4" w:space="0" w:color="auto"/>
              <w:right w:val="single" w:sz="4" w:space="0" w:color="auto"/>
            </w:tcBorders>
            <w:vAlign w:val="center"/>
            <w:hideMark/>
          </w:tcPr>
          <w:p w:rsidR="001C6354" w:rsidRDefault="001C6354">
            <w:pPr>
              <w:rPr>
                <w:rFonts w:ascii="Arial" w:hAnsi="Arial" w:cs="Arial"/>
                <w:sz w:val="24"/>
                <w:szCs w:val="24"/>
              </w:rPr>
            </w:pPr>
            <w:r>
              <w:rPr>
                <w:rFonts w:ascii="Arial" w:hAnsi="Arial" w:cs="Arial"/>
                <w:sz w:val="24"/>
                <w:szCs w:val="24"/>
              </w:rPr>
              <w:t>до 10 процентов</w:t>
            </w:r>
          </w:p>
        </w:tc>
      </w:tr>
      <w:tr w:rsidR="001C6354" w:rsidTr="001C6354">
        <w:trPr>
          <w:trHeight w:val="416"/>
        </w:trPr>
        <w:tc>
          <w:tcPr>
            <w:tcW w:w="28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rPr>
                <w:rFonts w:ascii="Arial" w:hAnsi="Arial" w:cs="Arial"/>
                <w:sz w:val="24"/>
                <w:szCs w:val="24"/>
              </w:rPr>
            </w:pPr>
            <w:r>
              <w:rPr>
                <w:rFonts w:ascii="Arial" w:hAnsi="Arial" w:cs="Arial"/>
                <w:sz w:val="24"/>
                <w:szCs w:val="24"/>
              </w:rPr>
              <w:t>4</w:t>
            </w:r>
          </w:p>
        </w:tc>
        <w:tc>
          <w:tcPr>
            <w:tcW w:w="3499" w:type="pct"/>
            <w:tcBorders>
              <w:top w:val="single" w:sz="4" w:space="0" w:color="auto"/>
              <w:left w:val="single" w:sz="4" w:space="0" w:color="auto"/>
              <w:bottom w:val="single" w:sz="4" w:space="0" w:color="auto"/>
              <w:right w:val="single" w:sz="4" w:space="0" w:color="auto"/>
            </w:tcBorders>
            <w:vAlign w:val="center"/>
            <w:hideMark/>
          </w:tcPr>
          <w:p w:rsidR="001C6354" w:rsidRDefault="001C6354">
            <w:pPr>
              <w:rPr>
                <w:rFonts w:ascii="Arial" w:hAnsi="Arial" w:cs="Arial"/>
                <w:sz w:val="24"/>
                <w:szCs w:val="24"/>
              </w:rPr>
            </w:pPr>
            <w:r>
              <w:rPr>
                <w:rFonts w:ascii="Arial" w:hAnsi="Arial" w:cs="Arial"/>
                <w:sz w:val="24"/>
                <w:szCs w:val="24"/>
              </w:rPr>
              <w:t>Уборщикам служебных помещений за уборку туалетов</w:t>
            </w:r>
          </w:p>
        </w:tc>
        <w:tc>
          <w:tcPr>
            <w:tcW w:w="1214" w:type="pct"/>
            <w:tcBorders>
              <w:top w:val="single" w:sz="4" w:space="0" w:color="auto"/>
              <w:left w:val="single" w:sz="4" w:space="0" w:color="auto"/>
              <w:bottom w:val="single" w:sz="4" w:space="0" w:color="auto"/>
              <w:right w:val="single" w:sz="4" w:space="0" w:color="auto"/>
            </w:tcBorders>
            <w:vAlign w:val="center"/>
            <w:hideMark/>
          </w:tcPr>
          <w:p w:rsidR="001C6354" w:rsidRDefault="001C6354">
            <w:pPr>
              <w:rPr>
                <w:rFonts w:ascii="Arial" w:hAnsi="Arial" w:cs="Arial"/>
                <w:sz w:val="24"/>
                <w:szCs w:val="24"/>
              </w:rPr>
            </w:pPr>
            <w:r>
              <w:rPr>
                <w:rFonts w:ascii="Arial" w:hAnsi="Arial" w:cs="Arial"/>
                <w:sz w:val="24"/>
                <w:szCs w:val="24"/>
              </w:rPr>
              <w:t>до 30 процентов</w:t>
            </w:r>
          </w:p>
        </w:tc>
      </w:tr>
      <w:tr w:rsidR="001C6354" w:rsidTr="001C6354">
        <w:trPr>
          <w:trHeight w:val="647"/>
        </w:trPr>
        <w:tc>
          <w:tcPr>
            <w:tcW w:w="5000" w:type="pct"/>
            <w:gridSpan w:val="3"/>
            <w:tcBorders>
              <w:top w:val="single" w:sz="4" w:space="0" w:color="auto"/>
              <w:left w:val="single" w:sz="4" w:space="0" w:color="auto"/>
              <w:bottom w:val="single" w:sz="4" w:space="0" w:color="auto"/>
              <w:right w:val="single" w:sz="4" w:space="0" w:color="auto"/>
            </w:tcBorders>
            <w:vAlign w:val="center"/>
          </w:tcPr>
          <w:p w:rsidR="001C6354" w:rsidRDefault="001C6354">
            <w:pPr>
              <w:widowControl/>
              <w:autoSpaceDE/>
              <w:adjustRightInd/>
              <w:rPr>
                <w:rFonts w:ascii="Arial" w:hAnsi="Arial" w:cs="Arial"/>
                <w:sz w:val="24"/>
                <w:szCs w:val="24"/>
              </w:rPr>
            </w:pPr>
          </w:p>
          <w:p w:rsidR="001C6354" w:rsidRDefault="001C6354">
            <w:pPr>
              <w:widowControl/>
              <w:autoSpaceDE/>
              <w:adjustRightInd/>
              <w:jc w:val="center"/>
              <w:rPr>
                <w:rFonts w:ascii="Arial" w:hAnsi="Arial" w:cs="Arial"/>
                <w:b/>
                <w:sz w:val="24"/>
                <w:szCs w:val="24"/>
              </w:rPr>
            </w:pPr>
            <w:r>
              <w:rPr>
                <w:rFonts w:ascii="Arial" w:hAnsi="Arial" w:cs="Arial"/>
                <w:b/>
                <w:sz w:val="24"/>
                <w:szCs w:val="24"/>
              </w:rPr>
              <w:t>II. За работу, не входящую в круг основных обязанностей работников</w:t>
            </w:r>
          </w:p>
          <w:p w:rsidR="001C6354" w:rsidRDefault="001C6354">
            <w:pPr>
              <w:rPr>
                <w:rFonts w:ascii="Arial" w:hAnsi="Arial" w:cs="Arial"/>
                <w:sz w:val="24"/>
                <w:szCs w:val="24"/>
              </w:rPr>
            </w:pPr>
          </w:p>
        </w:tc>
      </w:tr>
      <w:tr w:rsidR="001C6354" w:rsidTr="001C6354">
        <w:trPr>
          <w:trHeight w:val="20"/>
        </w:trPr>
        <w:tc>
          <w:tcPr>
            <w:tcW w:w="28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rPr>
                <w:rFonts w:ascii="Arial" w:hAnsi="Arial" w:cs="Arial"/>
                <w:sz w:val="24"/>
                <w:szCs w:val="24"/>
              </w:rPr>
            </w:pPr>
            <w:r>
              <w:rPr>
                <w:rFonts w:ascii="Arial" w:hAnsi="Arial" w:cs="Arial"/>
                <w:sz w:val="24"/>
                <w:szCs w:val="24"/>
              </w:rPr>
              <w:t>1</w:t>
            </w:r>
          </w:p>
        </w:tc>
        <w:tc>
          <w:tcPr>
            <w:tcW w:w="3499" w:type="pct"/>
            <w:tcBorders>
              <w:top w:val="single" w:sz="4" w:space="0" w:color="auto"/>
              <w:left w:val="single" w:sz="4" w:space="0" w:color="auto"/>
              <w:bottom w:val="single" w:sz="4" w:space="0" w:color="auto"/>
              <w:right w:val="single" w:sz="4" w:space="0" w:color="auto"/>
            </w:tcBorders>
            <w:hideMark/>
          </w:tcPr>
          <w:p w:rsidR="001C6354" w:rsidRDefault="001C6354">
            <w:pPr>
              <w:rPr>
                <w:rFonts w:ascii="Arial" w:hAnsi="Arial" w:cs="Arial"/>
                <w:sz w:val="24"/>
                <w:szCs w:val="24"/>
              </w:rPr>
            </w:pPr>
            <w:r>
              <w:rPr>
                <w:rFonts w:ascii="Arial" w:hAnsi="Arial" w:cs="Arial"/>
                <w:sz w:val="24"/>
                <w:szCs w:val="24"/>
              </w:rPr>
              <w:t>Дворнику, рабочему по обслуживанию и текущему ремонту зданий, сооружений и оборудования,  уборщику помещений, помощнику воспитателя, подсобному рабочему, машинисту по стирке и ремонту спецодежды (белья)</w:t>
            </w:r>
          </w:p>
        </w:tc>
        <w:tc>
          <w:tcPr>
            <w:tcW w:w="1214" w:type="pct"/>
            <w:tcBorders>
              <w:top w:val="single" w:sz="4" w:space="0" w:color="auto"/>
              <w:left w:val="single" w:sz="4" w:space="0" w:color="auto"/>
              <w:bottom w:val="single" w:sz="4" w:space="0" w:color="auto"/>
              <w:right w:val="single" w:sz="4" w:space="0" w:color="auto"/>
            </w:tcBorders>
            <w:vAlign w:val="center"/>
            <w:hideMark/>
          </w:tcPr>
          <w:p w:rsidR="001C6354" w:rsidRDefault="001C6354">
            <w:pPr>
              <w:rPr>
                <w:rFonts w:ascii="Arial" w:hAnsi="Arial" w:cs="Arial"/>
                <w:sz w:val="24"/>
                <w:szCs w:val="24"/>
              </w:rPr>
            </w:pPr>
            <w:r>
              <w:rPr>
                <w:rFonts w:ascii="Arial" w:hAnsi="Arial" w:cs="Arial"/>
                <w:sz w:val="24"/>
                <w:szCs w:val="24"/>
              </w:rPr>
              <w:t>до 5 процентов</w:t>
            </w:r>
          </w:p>
        </w:tc>
      </w:tr>
      <w:tr w:rsidR="001C6354" w:rsidTr="001C6354">
        <w:trPr>
          <w:trHeight w:val="20"/>
        </w:trPr>
        <w:tc>
          <w:tcPr>
            <w:tcW w:w="28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rPr>
                <w:rFonts w:ascii="Arial" w:hAnsi="Arial" w:cs="Arial"/>
                <w:sz w:val="24"/>
                <w:szCs w:val="24"/>
              </w:rPr>
            </w:pPr>
            <w:r>
              <w:rPr>
                <w:rFonts w:ascii="Arial" w:hAnsi="Arial" w:cs="Arial"/>
                <w:sz w:val="24"/>
                <w:szCs w:val="24"/>
              </w:rPr>
              <w:t>2</w:t>
            </w:r>
          </w:p>
        </w:tc>
        <w:tc>
          <w:tcPr>
            <w:tcW w:w="3499" w:type="pct"/>
            <w:tcBorders>
              <w:top w:val="single" w:sz="4" w:space="0" w:color="auto"/>
              <w:left w:val="single" w:sz="4" w:space="0" w:color="auto"/>
              <w:bottom w:val="single" w:sz="4" w:space="0" w:color="auto"/>
              <w:right w:val="single" w:sz="4" w:space="0" w:color="auto"/>
            </w:tcBorders>
            <w:vAlign w:val="center"/>
            <w:hideMark/>
          </w:tcPr>
          <w:p w:rsidR="001C6354" w:rsidRDefault="001C6354">
            <w:pPr>
              <w:rPr>
                <w:rFonts w:ascii="Arial" w:hAnsi="Arial" w:cs="Arial"/>
                <w:sz w:val="24"/>
                <w:szCs w:val="24"/>
              </w:rPr>
            </w:pPr>
            <w:r>
              <w:rPr>
                <w:rFonts w:ascii="Arial" w:hAnsi="Arial" w:cs="Arial"/>
                <w:sz w:val="24"/>
                <w:szCs w:val="24"/>
              </w:rPr>
              <w:t>Рабочему по обслуживанию и текущему ремонту зданий, сооружений и оборудования, сторожу (охраннику) за работу в учреждениях, имеющих собственные котельные</w:t>
            </w:r>
          </w:p>
        </w:tc>
        <w:tc>
          <w:tcPr>
            <w:tcW w:w="1214" w:type="pct"/>
            <w:tcBorders>
              <w:top w:val="single" w:sz="4" w:space="0" w:color="auto"/>
              <w:left w:val="single" w:sz="4" w:space="0" w:color="auto"/>
              <w:bottom w:val="single" w:sz="4" w:space="0" w:color="auto"/>
              <w:right w:val="single" w:sz="4" w:space="0" w:color="auto"/>
            </w:tcBorders>
            <w:vAlign w:val="center"/>
            <w:hideMark/>
          </w:tcPr>
          <w:p w:rsidR="001C6354" w:rsidRDefault="001C6354">
            <w:pPr>
              <w:rPr>
                <w:rFonts w:ascii="Arial" w:hAnsi="Arial" w:cs="Arial"/>
                <w:sz w:val="24"/>
                <w:szCs w:val="24"/>
              </w:rPr>
            </w:pPr>
            <w:r>
              <w:rPr>
                <w:rFonts w:ascii="Arial" w:hAnsi="Arial" w:cs="Arial"/>
                <w:sz w:val="24"/>
                <w:szCs w:val="24"/>
              </w:rPr>
              <w:t>до 5 процентов</w:t>
            </w:r>
          </w:p>
        </w:tc>
      </w:tr>
      <w:tr w:rsidR="001C6354" w:rsidTr="001C6354">
        <w:trPr>
          <w:trHeight w:val="20"/>
        </w:trPr>
        <w:tc>
          <w:tcPr>
            <w:tcW w:w="28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rPr>
                <w:rFonts w:ascii="Arial" w:hAnsi="Arial" w:cs="Arial"/>
                <w:sz w:val="24"/>
                <w:szCs w:val="24"/>
              </w:rPr>
            </w:pPr>
            <w:r>
              <w:rPr>
                <w:rFonts w:ascii="Arial" w:hAnsi="Arial" w:cs="Arial"/>
                <w:sz w:val="24"/>
                <w:szCs w:val="24"/>
              </w:rPr>
              <w:t>3</w:t>
            </w:r>
          </w:p>
        </w:tc>
        <w:tc>
          <w:tcPr>
            <w:tcW w:w="3499" w:type="pct"/>
            <w:tcBorders>
              <w:top w:val="single" w:sz="4" w:space="0" w:color="auto"/>
              <w:left w:val="single" w:sz="4" w:space="0" w:color="auto"/>
              <w:bottom w:val="single" w:sz="4" w:space="0" w:color="auto"/>
              <w:right w:val="single" w:sz="4" w:space="0" w:color="auto"/>
            </w:tcBorders>
            <w:vAlign w:val="center"/>
            <w:hideMark/>
          </w:tcPr>
          <w:p w:rsidR="001C6354" w:rsidRDefault="001C6354">
            <w:pPr>
              <w:rPr>
                <w:rFonts w:ascii="Arial" w:hAnsi="Arial" w:cs="Arial"/>
                <w:sz w:val="24"/>
                <w:szCs w:val="24"/>
              </w:rPr>
            </w:pPr>
            <w:r>
              <w:rPr>
                <w:rFonts w:ascii="Arial" w:hAnsi="Arial" w:cs="Arial"/>
                <w:sz w:val="24"/>
                <w:szCs w:val="24"/>
              </w:rPr>
              <w:t>Водителям за отсутствие ремонтной базы</w:t>
            </w:r>
          </w:p>
        </w:tc>
        <w:tc>
          <w:tcPr>
            <w:tcW w:w="1214" w:type="pct"/>
            <w:tcBorders>
              <w:top w:val="single" w:sz="4" w:space="0" w:color="auto"/>
              <w:left w:val="single" w:sz="4" w:space="0" w:color="auto"/>
              <w:bottom w:val="single" w:sz="4" w:space="0" w:color="auto"/>
              <w:right w:val="single" w:sz="4" w:space="0" w:color="auto"/>
            </w:tcBorders>
            <w:vAlign w:val="center"/>
            <w:hideMark/>
          </w:tcPr>
          <w:p w:rsidR="001C6354" w:rsidRDefault="001C6354">
            <w:pPr>
              <w:rPr>
                <w:rFonts w:ascii="Arial" w:hAnsi="Arial" w:cs="Arial"/>
                <w:sz w:val="24"/>
                <w:szCs w:val="24"/>
              </w:rPr>
            </w:pPr>
            <w:r>
              <w:rPr>
                <w:rFonts w:ascii="Arial" w:hAnsi="Arial" w:cs="Arial"/>
                <w:sz w:val="24"/>
                <w:szCs w:val="24"/>
              </w:rPr>
              <w:t>до 30 процентов</w:t>
            </w:r>
          </w:p>
        </w:tc>
      </w:tr>
    </w:tbl>
    <w:p w:rsidR="001C6354" w:rsidRDefault="001C6354" w:rsidP="001C6354">
      <w:pPr>
        <w:pStyle w:val="a6"/>
        <w:tabs>
          <w:tab w:val="left" w:pos="708"/>
        </w:tabs>
        <w:ind w:left="7080"/>
        <w:jc w:val="both"/>
        <w:rPr>
          <w:rFonts w:ascii="Arial" w:hAnsi="Arial" w:cs="Arial"/>
        </w:rPr>
      </w:pPr>
      <w:r>
        <w:rPr>
          <w:rFonts w:ascii="Arial" w:hAnsi="Arial" w:cs="Arial"/>
        </w:rPr>
        <w:t xml:space="preserve">                                                                                                                                                                                         </w:t>
      </w:r>
    </w:p>
    <w:p w:rsidR="001C6354" w:rsidRDefault="001C6354" w:rsidP="001C6354">
      <w:pPr>
        <w:widowControl/>
        <w:ind w:firstLine="567"/>
        <w:jc w:val="both"/>
        <w:rPr>
          <w:rFonts w:ascii="Arial" w:hAnsi="Arial" w:cs="Arial"/>
          <w:bCs/>
          <w:sz w:val="24"/>
          <w:szCs w:val="24"/>
        </w:rPr>
      </w:pPr>
    </w:p>
    <w:p w:rsidR="001C6354" w:rsidRDefault="001C6354" w:rsidP="001C6354">
      <w:pPr>
        <w:tabs>
          <w:tab w:val="left" w:pos="567"/>
        </w:tabs>
        <w:ind w:firstLine="1560"/>
        <w:jc w:val="both"/>
        <w:rPr>
          <w:rFonts w:ascii="Arial" w:hAnsi="Arial" w:cs="Arial"/>
          <w:sz w:val="24"/>
          <w:szCs w:val="24"/>
        </w:rPr>
      </w:pPr>
    </w:p>
    <w:p w:rsidR="001C6354" w:rsidRDefault="001C6354" w:rsidP="001C6354">
      <w:pPr>
        <w:tabs>
          <w:tab w:val="left" w:pos="567"/>
        </w:tabs>
        <w:ind w:firstLine="1560"/>
        <w:jc w:val="both"/>
        <w:rPr>
          <w:rFonts w:ascii="Arial" w:hAnsi="Arial" w:cs="Arial"/>
          <w:sz w:val="24"/>
          <w:szCs w:val="24"/>
        </w:rPr>
      </w:pPr>
    </w:p>
    <w:p w:rsidR="001C6354" w:rsidRDefault="001C6354" w:rsidP="001C6354">
      <w:pPr>
        <w:tabs>
          <w:tab w:val="left" w:pos="567"/>
        </w:tabs>
        <w:ind w:firstLine="1560"/>
        <w:jc w:val="both"/>
        <w:rPr>
          <w:rFonts w:ascii="Arial" w:hAnsi="Arial" w:cs="Arial"/>
          <w:sz w:val="24"/>
          <w:szCs w:val="24"/>
        </w:rPr>
      </w:pPr>
    </w:p>
    <w:p w:rsidR="001C6354" w:rsidRDefault="001C6354" w:rsidP="001C6354">
      <w:pPr>
        <w:tabs>
          <w:tab w:val="left" w:pos="567"/>
        </w:tabs>
        <w:ind w:firstLine="1560"/>
        <w:jc w:val="both"/>
        <w:rPr>
          <w:rFonts w:ascii="Arial" w:hAnsi="Arial" w:cs="Arial"/>
          <w:sz w:val="24"/>
          <w:szCs w:val="24"/>
        </w:rPr>
      </w:pPr>
    </w:p>
    <w:p w:rsidR="001C6354" w:rsidRDefault="001C6354" w:rsidP="001C6354">
      <w:pPr>
        <w:tabs>
          <w:tab w:val="left" w:pos="567"/>
        </w:tabs>
        <w:ind w:firstLine="1560"/>
        <w:jc w:val="both"/>
        <w:rPr>
          <w:rFonts w:ascii="Arial" w:hAnsi="Arial" w:cs="Arial"/>
          <w:sz w:val="24"/>
          <w:szCs w:val="24"/>
        </w:rPr>
      </w:pPr>
    </w:p>
    <w:p w:rsidR="001C6354" w:rsidRDefault="001C6354" w:rsidP="001C6354">
      <w:pPr>
        <w:tabs>
          <w:tab w:val="left" w:pos="567"/>
        </w:tabs>
        <w:ind w:firstLine="1560"/>
        <w:jc w:val="both"/>
        <w:rPr>
          <w:rFonts w:ascii="Arial" w:hAnsi="Arial" w:cs="Arial"/>
          <w:sz w:val="24"/>
          <w:szCs w:val="24"/>
        </w:rPr>
      </w:pPr>
    </w:p>
    <w:p w:rsidR="001C6354" w:rsidRDefault="001C6354" w:rsidP="001C6354">
      <w:pPr>
        <w:tabs>
          <w:tab w:val="left" w:pos="567"/>
        </w:tabs>
        <w:ind w:firstLine="1560"/>
        <w:jc w:val="both"/>
        <w:rPr>
          <w:rFonts w:ascii="Arial" w:hAnsi="Arial" w:cs="Arial"/>
          <w:sz w:val="24"/>
          <w:szCs w:val="24"/>
        </w:rPr>
      </w:pPr>
    </w:p>
    <w:p w:rsidR="001C6354" w:rsidRDefault="001C6354" w:rsidP="001C6354">
      <w:pPr>
        <w:pStyle w:val="a6"/>
        <w:tabs>
          <w:tab w:val="left" w:pos="708"/>
        </w:tabs>
        <w:ind w:left="5103"/>
        <w:jc w:val="both"/>
        <w:rPr>
          <w:rFonts w:ascii="Arial" w:hAnsi="Arial" w:cs="Arial"/>
        </w:rPr>
      </w:pPr>
    </w:p>
    <w:p w:rsidR="001C6354" w:rsidRDefault="001C6354" w:rsidP="001C6354">
      <w:pPr>
        <w:pStyle w:val="a6"/>
        <w:tabs>
          <w:tab w:val="left" w:pos="708"/>
        </w:tabs>
        <w:ind w:left="5103"/>
        <w:jc w:val="both"/>
        <w:rPr>
          <w:rFonts w:ascii="Arial" w:hAnsi="Arial" w:cs="Arial"/>
        </w:rPr>
      </w:pPr>
    </w:p>
    <w:p w:rsidR="001C6354" w:rsidRDefault="001C6354" w:rsidP="001C6354">
      <w:pPr>
        <w:pStyle w:val="a6"/>
        <w:tabs>
          <w:tab w:val="left" w:pos="708"/>
        </w:tabs>
        <w:ind w:left="5103"/>
        <w:jc w:val="both"/>
        <w:rPr>
          <w:rFonts w:ascii="Arial" w:hAnsi="Arial" w:cs="Arial"/>
        </w:rPr>
      </w:pPr>
    </w:p>
    <w:p w:rsidR="001C6354" w:rsidRDefault="001C6354" w:rsidP="001C6354">
      <w:pPr>
        <w:pStyle w:val="a6"/>
        <w:tabs>
          <w:tab w:val="left" w:pos="708"/>
        </w:tabs>
        <w:ind w:left="5103"/>
        <w:jc w:val="both"/>
        <w:rPr>
          <w:rFonts w:ascii="Arial" w:hAnsi="Arial" w:cs="Arial"/>
        </w:rPr>
      </w:pPr>
    </w:p>
    <w:p w:rsidR="001C6354" w:rsidRDefault="001C6354" w:rsidP="001C6354">
      <w:pPr>
        <w:pStyle w:val="a6"/>
        <w:tabs>
          <w:tab w:val="left" w:pos="708"/>
        </w:tabs>
        <w:ind w:left="5103"/>
        <w:jc w:val="both"/>
        <w:rPr>
          <w:rFonts w:ascii="Arial" w:hAnsi="Arial" w:cs="Arial"/>
        </w:rPr>
      </w:pPr>
      <w:r>
        <w:rPr>
          <w:rFonts w:ascii="Arial" w:hAnsi="Arial" w:cs="Arial"/>
        </w:rPr>
        <w:t>Приложение № 5</w:t>
      </w:r>
    </w:p>
    <w:p w:rsidR="001C6354" w:rsidRDefault="001C6354" w:rsidP="001C6354">
      <w:pPr>
        <w:pStyle w:val="a6"/>
        <w:tabs>
          <w:tab w:val="left" w:pos="708"/>
        </w:tabs>
        <w:ind w:left="4536"/>
        <w:jc w:val="both"/>
        <w:rPr>
          <w:rFonts w:ascii="Arial" w:hAnsi="Arial" w:cs="Arial"/>
        </w:rPr>
      </w:pPr>
      <w:r>
        <w:rPr>
          <w:rFonts w:ascii="Arial" w:hAnsi="Arial" w:cs="Arial"/>
        </w:rPr>
        <w:t>к Положению об оплате труда работников  муниципального бюджетного учреждения дополнительного образования «Детско-юношеская спортивная школа № 2» городского округа «город Якутск»</w:t>
      </w:r>
    </w:p>
    <w:p w:rsidR="001C6354" w:rsidRDefault="001C6354" w:rsidP="001C6354">
      <w:pPr>
        <w:tabs>
          <w:tab w:val="left" w:pos="567"/>
        </w:tabs>
        <w:ind w:left="5103"/>
        <w:jc w:val="both"/>
        <w:rPr>
          <w:rFonts w:ascii="Arial" w:hAnsi="Arial" w:cs="Arial"/>
          <w:sz w:val="24"/>
          <w:szCs w:val="24"/>
        </w:rPr>
      </w:pPr>
    </w:p>
    <w:p w:rsidR="001C6354" w:rsidRDefault="001C6354" w:rsidP="001C6354">
      <w:pPr>
        <w:jc w:val="center"/>
        <w:rPr>
          <w:rFonts w:ascii="Arial" w:hAnsi="Arial" w:cs="Arial"/>
          <w:sz w:val="24"/>
          <w:szCs w:val="24"/>
        </w:rPr>
      </w:pPr>
      <w:r>
        <w:rPr>
          <w:rFonts w:ascii="Arial" w:hAnsi="Arial" w:cs="Arial"/>
          <w:b/>
          <w:sz w:val="24"/>
          <w:szCs w:val="24"/>
        </w:rPr>
        <w:t>Положение по распределению стимулирующего фонда оплаты труда работников МБУ ДО ДЮСШ №2</w:t>
      </w:r>
    </w:p>
    <w:p w:rsidR="001C6354" w:rsidRDefault="001C6354" w:rsidP="001C6354">
      <w:pPr>
        <w:jc w:val="both"/>
        <w:rPr>
          <w:rFonts w:ascii="Arial" w:hAnsi="Arial" w:cs="Arial"/>
          <w:sz w:val="24"/>
          <w:szCs w:val="24"/>
        </w:rPr>
      </w:pPr>
    </w:p>
    <w:p w:rsidR="001C6354" w:rsidRDefault="001C6354" w:rsidP="001C6354">
      <w:pPr>
        <w:jc w:val="center"/>
        <w:rPr>
          <w:rFonts w:ascii="Arial" w:hAnsi="Arial" w:cs="Arial"/>
          <w:b/>
          <w:sz w:val="24"/>
          <w:szCs w:val="24"/>
        </w:rPr>
      </w:pPr>
      <w:r>
        <w:rPr>
          <w:rFonts w:ascii="Arial" w:hAnsi="Arial" w:cs="Arial"/>
          <w:b/>
          <w:sz w:val="24"/>
          <w:szCs w:val="24"/>
          <w:lang w:val="en-US"/>
        </w:rPr>
        <w:t>I</w:t>
      </w:r>
      <w:r>
        <w:rPr>
          <w:rFonts w:ascii="Arial" w:hAnsi="Arial" w:cs="Arial"/>
          <w:b/>
          <w:sz w:val="24"/>
          <w:szCs w:val="24"/>
        </w:rPr>
        <w:t>. Общие положения</w:t>
      </w:r>
    </w:p>
    <w:p w:rsidR="001C6354" w:rsidRDefault="001C6354" w:rsidP="001C6354">
      <w:pPr>
        <w:ind w:firstLine="540"/>
        <w:jc w:val="both"/>
        <w:rPr>
          <w:rFonts w:ascii="Arial" w:hAnsi="Arial" w:cs="Arial"/>
          <w:sz w:val="24"/>
          <w:szCs w:val="24"/>
        </w:rPr>
      </w:pPr>
      <w:r>
        <w:rPr>
          <w:rFonts w:ascii="Arial" w:hAnsi="Arial" w:cs="Arial"/>
          <w:sz w:val="24"/>
          <w:szCs w:val="24"/>
        </w:rPr>
        <w:t>Фонд стимулирования работников формируется на основе фиксированной стимулирующей части фонда труда, экономии фонда оплаты труда, неиспользованного премиального фонда предыдущего премиального периода, средств, высвобождаемых в результате оптимизации штатного расписания.</w:t>
      </w:r>
    </w:p>
    <w:p w:rsidR="001C6354" w:rsidRDefault="001C6354" w:rsidP="001C6354">
      <w:pPr>
        <w:ind w:firstLine="540"/>
        <w:jc w:val="both"/>
        <w:rPr>
          <w:rFonts w:ascii="Arial" w:hAnsi="Arial" w:cs="Arial"/>
          <w:b/>
          <w:i/>
          <w:sz w:val="24"/>
          <w:szCs w:val="24"/>
        </w:rPr>
      </w:pPr>
      <w:r>
        <w:rPr>
          <w:rFonts w:ascii="Arial" w:hAnsi="Arial" w:cs="Arial"/>
          <w:b/>
          <w:i/>
          <w:sz w:val="24"/>
          <w:szCs w:val="24"/>
        </w:rPr>
        <w:t>Стимулирующие выплаты вводятся в целях:</w:t>
      </w:r>
    </w:p>
    <w:p w:rsidR="001C6354" w:rsidRDefault="001C6354" w:rsidP="001C6354">
      <w:pPr>
        <w:ind w:firstLine="540"/>
        <w:jc w:val="both"/>
        <w:rPr>
          <w:rFonts w:ascii="Arial" w:hAnsi="Arial" w:cs="Arial"/>
          <w:sz w:val="24"/>
          <w:szCs w:val="24"/>
        </w:rPr>
      </w:pPr>
      <w:r>
        <w:rPr>
          <w:rFonts w:ascii="Arial" w:hAnsi="Arial" w:cs="Arial"/>
          <w:sz w:val="24"/>
          <w:szCs w:val="24"/>
        </w:rPr>
        <w:t>- повышения профессионализма и качества выполнения работы;</w:t>
      </w:r>
    </w:p>
    <w:p w:rsidR="001C6354" w:rsidRDefault="001C6354" w:rsidP="001C6354">
      <w:pPr>
        <w:ind w:firstLine="540"/>
        <w:jc w:val="both"/>
        <w:rPr>
          <w:rFonts w:ascii="Arial" w:hAnsi="Arial" w:cs="Arial"/>
          <w:sz w:val="24"/>
          <w:szCs w:val="24"/>
        </w:rPr>
      </w:pPr>
      <w:r>
        <w:rPr>
          <w:rFonts w:ascii="Arial" w:hAnsi="Arial" w:cs="Arial"/>
          <w:sz w:val="24"/>
          <w:szCs w:val="24"/>
        </w:rPr>
        <w:t>- внедрения новых методов и разработок в учебно-тренировочном процессе;</w:t>
      </w:r>
    </w:p>
    <w:p w:rsidR="001C6354" w:rsidRDefault="001C6354" w:rsidP="001C6354">
      <w:pPr>
        <w:ind w:firstLine="540"/>
        <w:rPr>
          <w:rFonts w:ascii="Arial" w:hAnsi="Arial" w:cs="Arial"/>
          <w:sz w:val="24"/>
          <w:szCs w:val="24"/>
        </w:rPr>
      </w:pPr>
      <w:r>
        <w:rPr>
          <w:rFonts w:ascii="Arial" w:hAnsi="Arial" w:cs="Arial"/>
          <w:sz w:val="24"/>
          <w:szCs w:val="24"/>
        </w:rPr>
        <w:t>- достижения учащимися (воспитанниками) высоких показателей по сравнению с предыдущим периодом;</w:t>
      </w:r>
    </w:p>
    <w:p w:rsidR="001C6354" w:rsidRDefault="001C6354" w:rsidP="001C6354">
      <w:pPr>
        <w:ind w:firstLine="540"/>
        <w:jc w:val="both"/>
        <w:rPr>
          <w:rFonts w:ascii="Arial" w:hAnsi="Arial" w:cs="Arial"/>
          <w:sz w:val="24"/>
          <w:szCs w:val="24"/>
        </w:rPr>
      </w:pPr>
      <w:r>
        <w:rPr>
          <w:rFonts w:ascii="Arial" w:hAnsi="Arial" w:cs="Arial"/>
          <w:sz w:val="24"/>
          <w:szCs w:val="24"/>
        </w:rPr>
        <w:t xml:space="preserve">- стабильности и роста качества обучения; </w:t>
      </w:r>
    </w:p>
    <w:p w:rsidR="001C6354" w:rsidRDefault="001C6354" w:rsidP="001C6354">
      <w:pPr>
        <w:ind w:firstLine="540"/>
        <w:jc w:val="both"/>
        <w:rPr>
          <w:rFonts w:ascii="Arial" w:hAnsi="Arial" w:cs="Arial"/>
          <w:sz w:val="24"/>
          <w:szCs w:val="24"/>
        </w:rPr>
      </w:pPr>
      <w:r>
        <w:rPr>
          <w:rFonts w:ascii="Arial" w:hAnsi="Arial" w:cs="Arial"/>
          <w:sz w:val="24"/>
          <w:szCs w:val="24"/>
        </w:rPr>
        <w:t>- улучшения научно-методической подготовки тренерско-преподавательского состава;</w:t>
      </w:r>
    </w:p>
    <w:p w:rsidR="001C6354" w:rsidRDefault="001C6354" w:rsidP="001C6354">
      <w:pPr>
        <w:ind w:firstLine="540"/>
        <w:jc w:val="both"/>
        <w:rPr>
          <w:rFonts w:ascii="Arial" w:hAnsi="Arial" w:cs="Arial"/>
          <w:sz w:val="24"/>
          <w:szCs w:val="24"/>
        </w:rPr>
      </w:pPr>
      <w:r>
        <w:rPr>
          <w:rFonts w:ascii="Arial" w:hAnsi="Arial" w:cs="Arial"/>
          <w:sz w:val="24"/>
          <w:szCs w:val="24"/>
        </w:rPr>
        <w:t>- усиления социальной защиты работников;</w:t>
      </w:r>
    </w:p>
    <w:p w:rsidR="001C6354" w:rsidRDefault="001C6354" w:rsidP="001C6354">
      <w:pPr>
        <w:ind w:firstLine="540"/>
        <w:jc w:val="both"/>
        <w:rPr>
          <w:rFonts w:ascii="Arial" w:hAnsi="Arial" w:cs="Arial"/>
          <w:sz w:val="24"/>
          <w:szCs w:val="24"/>
        </w:rPr>
      </w:pPr>
      <w:r>
        <w:rPr>
          <w:rFonts w:ascii="Arial" w:hAnsi="Arial" w:cs="Arial"/>
          <w:sz w:val="24"/>
          <w:szCs w:val="24"/>
        </w:rPr>
        <w:t>- подъема общественной активности работников;</w:t>
      </w:r>
    </w:p>
    <w:p w:rsidR="001C6354" w:rsidRDefault="001C6354" w:rsidP="001C6354">
      <w:pPr>
        <w:ind w:firstLine="540"/>
        <w:jc w:val="both"/>
        <w:rPr>
          <w:rFonts w:ascii="Arial" w:hAnsi="Arial" w:cs="Arial"/>
          <w:sz w:val="24"/>
          <w:szCs w:val="24"/>
        </w:rPr>
      </w:pPr>
      <w:r>
        <w:rPr>
          <w:rFonts w:ascii="Arial" w:hAnsi="Arial" w:cs="Arial"/>
          <w:sz w:val="24"/>
          <w:szCs w:val="24"/>
        </w:rPr>
        <w:t>- усиления работы по снижению заболеваемости.</w:t>
      </w:r>
    </w:p>
    <w:p w:rsidR="001C6354" w:rsidRDefault="001C6354" w:rsidP="001C6354">
      <w:pPr>
        <w:jc w:val="center"/>
        <w:rPr>
          <w:rFonts w:ascii="Arial" w:hAnsi="Arial" w:cs="Arial"/>
          <w:sz w:val="24"/>
          <w:szCs w:val="24"/>
        </w:rPr>
      </w:pPr>
    </w:p>
    <w:p w:rsidR="001C6354" w:rsidRDefault="001C6354" w:rsidP="001C6354">
      <w:pPr>
        <w:ind w:left="360"/>
        <w:jc w:val="center"/>
        <w:rPr>
          <w:rFonts w:ascii="Arial" w:hAnsi="Arial" w:cs="Arial"/>
          <w:b/>
          <w:sz w:val="24"/>
          <w:szCs w:val="24"/>
        </w:rPr>
      </w:pPr>
      <w:r>
        <w:rPr>
          <w:rFonts w:ascii="Arial" w:hAnsi="Arial" w:cs="Arial"/>
          <w:b/>
          <w:sz w:val="24"/>
          <w:szCs w:val="24"/>
          <w:lang w:val="en-US"/>
        </w:rPr>
        <w:t>II</w:t>
      </w:r>
      <w:r>
        <w:rPr>
          <w:rFonts w:ascii="Arial" w:hAnsi="Arial" w:cs="Arial"/>
          <w:b/>
          <w:sz w:val="24"/>
          <w:szCs w:val="24"/>
        </w:rPr>
        <w:t xml:space="preserve">. Основные понятия Положения </w:t>
      </w:r>
    </w:p>
    <w:p w:rsidR="001C6354" w:rsidRDefault="001C6354" w:rsidP="001C6354">
      <w:pPr>
        <w:widowControl/>
        <w:numPr>
          <w:ilvl w:val="1"/>
          <w:numId w:val="1"/>
        </w:numPr>
        <w:autoSpaceDE/>
        <w:adjustRightInd/>
        <w:ind w:left="0" w:firstLine="540"/>
        <w:jc w:val="both"/>
        <w:rPr>
          <w:rFonts w:ascii="Arial" w:hAnsi="Arial" w:cs="Arial"/>
          <w:sz w:val="24"/>
          <w:szCs w:val="24"/>
        </w:rPr>
      </w:pPr>
      <w:r>
        <w:rPr>
          <w:rFonts w:ascii="Arial" w:hAnsi="Arial" w:cs="Arial"/>
          <w:sz w:val="24"/>
          <w:szCs w:val="24"/>
        </w:rPr>
        <w:t>Система стимулирующих выплат работникам дополнительного образовательного учреждения включает в себя выплаты по результатам труда (доплаты, премии).</w:t>
      </w:r>
    </w:p>
    <w:p w:rsidR="001C6354" w:rsidRDefault="001C6354" w:rsidP="001C6354">
      <w:pPr>
        <w:widowControl/>
        <w:numPr>
          <w:ilvl w:val="1"/>
          <w:numId w:val="1"/>
        </w:numPr>
        <w:autoSpaceDE/>
        <w:adjustRightInd/>
        <w:ind w:left="0" w:firstLine="540"/>
        <w:jc w:val="both"/>
        <w:rPr>
          <w:rFonts w:ascii="Arial" w:hAnsi="Arial" w:cs="Arial"/>
          <w:sz w:val="24"/>
          <w:szCs w:val="24"/>
        </w:rPr>
      </w:pPr>
      <w:r>
        <w:rPr>
          <w:rFonts w:ascii="Arial" w:hAnsi="Arial" w:cs="Arial"/>
          <w:sz w:val="24"/>
          <w:szCs w:val="24"/>
        </w:rPr>
        <w:t xml:space="preserve">К административно – управленческому персоналу относятся лица, имеющие необходимую профессионально - педагогическую квалификацию, соответствующую тарифно-квалификационным характеристикам по должности, выполняющие функции заместителя директора по УВР и АХР. </w:t>
      </w:r>
    </w:p>
    <w:p w:rsidR="001C6354" w:rsidRDefault="001C6354" w:rsidP="001C6354">
      <w:pPr>
        <w:widowControl/>
        <w:numPr>
          <w:ilvl w:val="1"/>
          <w:numId w:val="1"/>
        </w:numPr>
        <w:autoSpaceDE/>
        <w:adjustRightInd/>
        <w:ind w:left="0" w:firstLine="540"/>
        <w:jc w:val="both"/>
        <w:rPr>
          <w:rFonts w:ascii="Arial" w:hAnsi="Arial" w:cs="Arial"/>
          <w:sz w:val="24"/>
          <w:szCs w:val="24"/>
        </w:rPr>
      </w:pPr>
      <w:r>
        <w:rPr>
          <w:rFonts w:ascii="Arial" w:hAnsi="Arial" w:cs="Arial"/>
          <w:sz w:val="24"/>
          <w:szCs w:val="24"/>
        </w:rPr>
        <w:t>К тренерско-преподавательскому составу относятся лица, имеющие необходимую профессионально - педагогическую квалификацию, соответствующую тарифно-квалификационным характеристикам по должности, непосредственно осуществляющие учебно-тренировочный и воспитательный процесс.</w:t>
      </w:r>
    </w:p>
    <w:p w:rsidR="001C6354" w:rsidRDefault="001C6354" w:rsidP="001C6354">
      <w:pPr>
        <w:widowControl/>
        <w:numPr>
          <w:ilvl w:val="1"/>
          <w:numId w:val="1"/>
        </w:numPr>
        <w:tabs>
          <w:tab w:val="num" w:pos="0"/>
        </w:tabs>
        <w:autoSpaceDE/>
        <w:adjustRightInd/>
        <w:ind w:left="0" w:firstLine="540"/>
        <w:jc w:val="both"/>
        <w:rPr>
          <w:rFonts w:ascii="Arial" w:hAnsi="Arial" w:cs="Arial"/>
          <w:sz w:val="24"/>
          <w:szCs w:val="24"/>
        </w:rPr>
      </w:pPr>
      <w:r>
        <w:rPr>
          <w:rFonts w:ascii="Arial" w:hAnsi="Arial" w:cs="Arial"/>
          <w:sz w:val="24"/>
          <w:szCs w:val="24"/>
        </w:rPr>
        <w:t xml:space="preserve">К учебно-вспомогательному персоналу относятся лица, выполняющие функции секретаря, фельдшера, методиста, бухгалтера-кассира. </w:t>
      </w:r>
    </w:p>
    <w:p w:rsidR="001C6354" w:rsidRDefault="001C6354" w:rsidP="001C6354">
      <w:pPr>
        <w:widowControl/>
        <w:numPr>
          <w:ilvl w:val="1"/>
          <w:numId w:val="1"/>
        </w:numPr>
        <w:tabs>
          <w:tab w:val="num" w:pos="0"/>
        </w:tabs>
        <w:autoSpaceDE/>
        <w:adjustRightInd/>
        <w:ind w:left="0" w:firstLine="540"/>
        <w:jc w:val="both"/>
        <w:rPr>
          <w:rFonts w:ascii="Arial" w:hAnsi="Arial" w:cs="Arial"/>
          <w:sz w:val="24"/>
          <w:szCs w:val="24"/>
        </w:rPr>
      </w:pPr>
      <w:r>
        <w:rPr>
          <w:rFonts w:ascii="Arial" w:hAnsi="Arial" w:cs="Arial"/>
          <w:sz w:val="24"/>
          <w:szCs w:val="24"/>
        </w:rPr>
        <w:t>К младшему обслуживающему персоналу относятся лица, выполняющие функции уборщиков помещений, дворников, рабочих, сторожей-вахтеров.</w:t>
      </w:r>
    </w:p>
    <w:p w:rsidR="001C6354" w:rsidRDefault="001C6354" w:rsidP="001C6354">
      <w:pPr>
        <w:ind w:left="1260"/>
        <w:rPr>
          <w:rFonts w:ascii="Arial" w:hAnsi="Arial" w:cs="Arial"/>
          <w:b/>
          <w:sz w:val="24"/>
          <w:szCs w:val="24"/>
        </w:rPr>
      </w:pPr>
    </w:p>
    <w:p w:rsidR="001C6354" w:rsidRDefault="001C6354" w:rsidP="001C6354">
      <w:pPr>
        <w:jc w:val="center"/>
        <w:rPr>
          <w:rFonts w:ascii="Arial" w:hAnsi="Arial" w:cs="Arial"/>
          <w:b/>
          <w:sz w:val="24"/>
          <w:szCs w:val="24"/>
        </w:rPr>
      </w:pPr>
    </w:p>
    <w:p w:rsidR="001C6354" w:rsidRDefault="001C6354" w:rsidP="001C6354">
      <w:pPr>
        <w:jc w:val="center"/>
        <w:rPr>
          <w:rFonts w:ascii="Arial" w:hAnsi="Arial" w:cs="Arial"/>
          <w:b/>
          <w:sz w:val="24"/>
          <w:szCs w:val="24"/>
          <w:lang w:val="en-US"/>
        </w:rPr>
      </w:pPr>
      <w:r>
        <w:rPr>
          <w:rFonts w:ascii="Arial" w:hAnsi="Arial" w:cs="Arial"/>
          <w:b/>
          <w:sz w:val="24"/>
          <w:szCs w:val="24"/>
          <w:lang w:val="en-US"/>
        </w:rPr>
        <w:lastRenderedPageBreak/>
        <w:t>III</w:t>
      </w:r>
      <w:r>
        <w:rPr>
          <w:rFonts w:ascii="Arial" w:hAnsi="Arial" w:cs="Arial"/>
          <w:b/>
          <w:sz w:val="24"/>
          <w:szCs w:val="24"/>
        </w:rPr>
        <w:t>. Порядок премирования</w:t>
      </w:r>
    </w:p>
    <w:p w:rsidR="001C6354" w:rsidRDefault="001C6354" w:rsidP="001C6354">
      <w:pPr>
        <w:widowControl/>
        <w:numPr>
          <w:ilvl w:val="1"/>
          <w:numId w:val="2"/>
        </w:numPr>
        <w:tabs>
          <w:tab w:val="num" w:pos="0"/>
        </w:tabs>
        <w:autoSpaceDE/>
        <w:adjustRightInd/>
        <w:ind w:left="0" w:firstLine="540"/>
        <w:jc w:val="both"/>
        <w:rPr>
          <w:rFonts w:ascii="Arial" w:hAnsi="Arial" w:cs="Arial"/>
          <w:sz w:val="24"/>
          <w:szCs w:val="24"/>
        </w:rPr>
      </w:pPr>
      <w:r>
        <w:rPr>
          <w:rFonts w:ascii="Arial" w:hAnsi="Arial" w:cs="Arial"/>
          <w:sz w:val="24"/>
          <w:szCs w:val="24"/>
        </w:rPr>
        <w:t>Премирование работников производится по итогам работы:</w:t>
      </w:r>
    </w:p>
    <w:p w:rsidR="001C6354" w:rsidRDefault="001C6354" w:rsidP="001C6354">
      <w:pPr>
        <w:ind w:left="540"/>
        <w:jc w:val="both"/>
        <w:rPr>
          <w:rFonts w:ascii="Arial" w:hAnsi="Arial" w:cs="Arial"/>
          <w:sz w:val="24"/>
          <w:szCs w:val="24"/>
        </w:rPr>
      </w:pPr>
      <w:r>
        <w:rPr>
          <w:rFonts w:ascii="Arial" w:hAnsi="Arial" w:cs="Arial"/>
          <w:sz w:val="24"/>
          <w:szCs w:val="24"/>
        </w:rPr>
        <w:t>- тренерско-преподавательскому составу -  не менее 2 раза в год;</w:t>
      </w:r>
    </w:p>
    <w:p w:rsidR="001C6354" w:rsidRDefault="001C6354" w:rsidP="001C6354">
      <w:pPr>
        <w:ind w:left="540"/>
        <w:jc w:val="both"/>
        <w:rPr>
          <w:rFonts w:ascii="Arial" w:hAnsi="Arial" w:cs="Arial"/>
          <w:sz w:val="24"/>
          <w:szCs w:val="24"/>
        </w:rPr>
      </w:pPr>
      <w:r>
        <w:rPr>
          <w:rFonts w:ascii="Arial" w:hAnsi="Arial" w:cs="Arial"/>
          <w:sz w:val="24"/>
          <w:szCs w:val="24"/>
        </w:rPr>
        <w:t>- учебно-вспомогательному персоналу – не менее 2 раза в год;</w:t>
      </w:r>
    </w:p>
    <w:p w:rsidR="001C6354" w:rsidRDefault="001C6354" w:rsidP="001C6354">
      <w:pPr>
        <w:ind w:left="540"/>
        <w:jc w:val="both"/>
        <w:rPr>
          <w:rFonts w:ascii="Arial" w:hAnsi="Arial" w:cs="Arial"/>
          <w:sz w:val="24"/>
          <w:szCs w:val="24"/>
        </w:rPr>
      </w:pPr>
      <w:r>
        <w:rPr>
          <w:rFonts w:ascii="Arial" w:hAnsi="Arial" w:cs="Arial"/>
          <w:sz w:val="24"/>
          <w:szCs w:val="24"/>
        </w:rPr>
        <w:t>- административно-управленческому персоналу – не менее 2 раза в год;</w:t>
      </w:r>
    </w:p>
    <w:p w:rsidR="001C6354" w:rsidRDefault="001C6354" w:rsidP="001C6354">
      <w:pPr>
        <w:ind w:left="540"/>
        <w:jc w:val="both"/>
        <w:rPr>
          <w:rFonts w:ascii="Arial" w:hAnsi="Arial" w:cs="Arial"/>
          <w:sz w:val="24"/>
          <w:szCs w:val="24"/>
        </w:rPr>
      </w:pPr>
      <w:r>
        <w:rPr>
          <w:rFonts w:ascii="Arial" w:hAnsi="Arial" w:cs="Arial"/>
          <w:sz w:val="24"/>
          <w:szCs w:val="24"/>
        </w:rPr>
        <w:t>- младшему обслуживающему персоналу – ежемесячно в размере 5%.</w:t>
      </w:r>
    </w:p>
    <w:p w:rsidR="001C6354" w:rsidRDefault="001C6354" w:rsidP="001C6354">
      <w:pPr>
        <w:ind w:firstLine="540"/>
        <w:jc w:val="both"/>
        <w:rPr>
          <w:rFonts w:ascii="Arial" w:hAnsi="Arial" w:cs="Arial"/>
          <w:sz w:val="24"/>
          <w:szCs w:val="24"/>
        </w:rPr>
      </w:pPr>
      <w:r>
        <w:rPr>
          <w:rFonts w:ascii="Arial" w:hAnsi="Arial" w:cs="Arial"/>
          <w:sz w:val="24"/>
          <w:szCs w:val="24"/>
        </w:rPr>
        <w:t>Премирование работников производится</w:t>
      </w:r>
      <w:r>
        <w:rPr>
          <w:rFonts w:ascii="Arial" w:hAnsi="Arial" w:cs="Arial"/>
          <w:color w:val="FF0000"/>
          <w:sz w:val="24"/>
          <w:szCs w:val="24"/>
        </w:rPr>
        <w:t xml:space="preserve"> </w:t>
      </w:r>
      <w:r>
        <w:rPr>
          <w:rFonts w:ascii="Arial" w:hAnsi="Arial" w:cs="Arial"/>
          <w:sz w:val="24"/>
          <w:szCs w:val="24"/>
        </w:rPr>
        <w:t>на основании обязательного рассмотрения представлений на премирование и утверждается решением Управляющего Совета учреждения.</w:t>
      </w:r>
    </w:p>
    <w:p w:rsidR="001C6354" w:rsidRDefault="001C6354" w:rsidP="001C6354">
      <w:pPr>
        <w:widowControl/>
        <w:numPr>
          <w:ilvl w:val="1"/>
          <w:numId w:val="2"/>
        </w:numPr>
        <w:autoSpaceDE/>
        <w:adjustRightInd/>
        <w:ind w:left="0" w:firstLine="540"/>
        <w:jc w:val="both"/>
        <w:rPr>
          <w:rFonts w:ascii="Arial" w:hAnsi="Arial" w:cs="Arial"/>
          <w:sz w:val="24"/>
          <w:szCs w:val="24"/>
        </w:rPr>
      </w:pPr>
      <w:r>
        <w:rPr>
          <w:rFonts w:ascii="Arial" w:hAnsi="Arial" w:cs="Arial"/>
          <w:sz w:val="24"/>
          <w:szCs w:val="24"/>
        </w:rPr>
        <w:t>Основанием премирования служит выполнение критериев для всех категорий работников.</w:t>
      </w:r>
    </w:p>
    <w:p w:rsidR="001C6354" w:rsidRDefault="001C6354" w:rsidP="001C6354">
      <w:pPr>
        <w:widowControl/>
        <w:numPr>
          <w:ilvl w:val="1"/>
          <w:numId w:val="2"/>
        </w:numPr>
        <w:autoSpaceDE/>
        <w:adjustRightInd/>
        <w:ind w:left="0" w:firstLine="540"/>
        <w:jc w:val="both"/>
        <w:rPr>
          <w:rFonts w:ascii="Arial" w:hAnsi="Arial" w:cs="Arial"/>
          <w:sz w:val="24"/>
          <w:szCs w:val="24"/>
        </w:rPr>
      </w:pPr>
      <w:r>
        <w:rPr>
          <w:rFonts w:ascii="Arial" w:hAnsi="Arial" w:cs="Arial"/>
          <w:sz w:val="24"/>
          <w:szCs w:val="24"/>
        </w:rPr>
        <w:t>При подсчете баллов критериев учитывается фактически отработанное время работников.</w:t>
      </w:r>
    </w:p>
    <w:p w:rsidR="001C6354" w:rsidRDefault="001C6354" w:rsidP="001C6354">
      <w:pPr>
        <w:widowControl/>
        <w:numPr>
          <w:ilvl w:val="1"/>
          <w:numId w:val="2"/>
        </w:numPr>
        <w:autoSpaceDE/>
        <w:adjustRightInd/>
        <w:ind w:left="0" w:firstLine="540"/>
        <w:jc w:val="both"/>
        <w:rPr>
          <w:rFonts w:ascii="Arial" w:hAnsi="Arial" w:cs="Arial"/>
          <w:sz w:val="24"/>
          <w:szCs w:val="24"/>
        </w:rPr>
      </w:pPr>
      <w:r>
        <w:rPr>
          <w:rFonts w:ascii="Arial" w:hAnsi="Arial" w:cs="Arial"/>
          <w:sz w:val="24"/>
          <w:szCs w:val="24"/>
        </w:rPr>
        <w:t>За дисциплинарное взыскание в форме замечания, оформленное приказом, производится уменьшение премирования путем урезания премиальной части на 50%.</w:t>
      </w:r>
    </w:p>
    <w:p w:rsidR="001C6354" w:rsidRDefault="001C6354" w:rsidP="001C6354">
      <w:pPr>
        <w:widowControl/>
        <w:numPr>
          <w:ilvl w:val="1"/>
          <w:numId w:val="2"/>
        </w:numPr>
        <w:autoSpaceDE/>
        <w:adjustRightInd/>
        <w:ind w:left="0" w:firstLine="540"/>
        <w:jc w:val="both"/>
        <w:rPr>
          <w:rFonts w:ascii="Arial" w:hAnsi="Arial" w:cs="Arial"/>
          <w:sz w:val="24"/>
          <w:szCs w:val="24"/>
        </w:rPr>
      </w:pPr>
      <w:r>
        <w:rPr>
          <w:rFonts w:ascii="Arial" w:hAnsi="Arial" w:cs="Arial"/>
          <w:sz w:val="24"/>
          <w:szCs w:val="24"/>
        </w:rPr>
        <w:t>Премиальный фонд распределяется в следующем процентном отношении:</w:t>
      </w:r>
    </w:p>
    <w:p w:rsidR="001C6354" w:rsidRDefault="001C6354" w:rsidP="001C6354">
      <w:pPr>
        <w:ind w:left="540"/>
        <w:jc w:val="both"/>
        <w:rPr>
          <w:rFonts w:ascii="Arial" w:hAnsi="Arial" w:cs="Arial"/>
          <w:sz w:val="24"/>
          <w:szCs w:val="24"/>
        </w:rPr>
      </w:pPr>
      <w:r>
        <w:rPr>
          <w:rFonts w:ascii="Arial" w:hAnsi="Arial" w:cs="Arial"/>
          <w:sz w:val="24"/>
          <w:szCs w:val="24"/>
        </w:rPr>
        <w:t>- тренерско-преподавательский состав – 68%;</w:t>
      </w:r>
    </w:p>
    <w:p w:rsidR="001C6354" w:rsidRDefault="001C6354" w:rsidP="001C6354">
      <w:pPr>
        <w:ind w:left="540"/>
        <w:jc w:val="both"/>
        <w:rPr>
          <w:rFonts w:ascii="Arial" w:hAnsi="Arial" w:cs="Arial"/>
          <w:sz w:val="24"/>
          <w:szCs w:val="24"/>
        </w:rPr>
      </w:pPr>
      <w:r>
        <w:rPr>
          <w:rFonts w:ascii="Arial" w:hAnsi="Arial" w:cs="Arial"/>
          <w:sz w:val="24"/>
          <w:szCs w:val="24"/>
        </w:rPr>
        <w:t>- учебно-вспомогательный персонал – 17%;</w:t>
      </w:r>
    </w:p>
    <w:p w:rsidR="001C6354" w:rsidRDefault="001C6354" w:rsidP="001C6354">
      <w:pPr>
        <w:ind w:left="540"/>
        <w:jc w:val="both"/>
        <w:rPr>
          <w:rFonts w:ascii="Arial" w:hAnsi="Arial" w:cs="Arial"/>
          <w:sz w:val="24"/>
          <w:szCs w:val="24"/>
        </w:rPr>
      </w:pPr>
      <w:r>
        <w:rPr>
          <w:rFonts w:ascii="Arial" w:hAnsi="Arial" w:cs="Arial"/>
          <w:sz w:val="24"/>
          <w:szCs w:val="24"/>
        </w:rPr>
        <w:t>- административно-управленческий персонал – 15%.</w:t>
      </w:r>
    </w:p>
    <w:p w:rsidR="001C6354" w:rsidRDefault="001C6354" w:rsidP="001C6354">
      <w:pPr>
        <w:widowControl/>
        <w:numPr>
          <w:ilvl w:val="1"/>
          <w:numId w:val="2"/>
        </w:numPr>
        <w:tabs>
          <w:tab w:val="left" w:pos="1260"/>
        </w:tabs>
        <w:autoSpaceDE/>
        <w:adjustRightInd/>
        <w:jc w:val="both"/>
        <w:rPr>
          <w:rFonts w:ascii="Arial" w:hAnsi="Arial" w:cs="Arial"/>
          <w:sz w:val="24"/>
          <w:szCs w:val="24"/>
        </w:rPr>
      </w:pPr>
      <w:r>
        <w:rPr>
          <w:rFonts w:ascii="Arial" w:hAnsi="Arial" w:cs="Arial"/>
          <w:sz w:val="24"/>
          <w:szCs w:val="24"/>
        </w:rPr>
        <w:t xml:space="preserve">Представление на премирование не рассматривается, если: </w:t>
      </w:r>
    </w:p>
    <w:p w:rsidR="001C6354" w:rsidRDefault="001C6354" w:rsidP="001C6354">
      <w:pPr>
        <w:ind w:firstLine="540"/>
        <w:jc w:val="both"/>
        <w:rPr>
          <w:rFonts w:ascii="Arial" w:hAnsi="Arial" w:cs="Arial"/>
          <w:sz w:val="24"/>
          <w:szCs w:val="24"/>
        </w:rPr>
      </w:pPr>
      <w:r>
        <w:rPr>
          <w:rFonts w:ascii="Arial" w:hAnsi="Arial" w:cs="Arial"/>
          <w:sz w:val="24"/>
          <w:szCs w:val="24"/>
        </w:rPr>
        <w:t>- работник имеет в течение данного учебного года дисциплинированное взыскание (выговор);</w:t>
      </w:r>
    </w:p>
    <w:p w:rsidR="001C6354" w:rsidRDefault="001C6354" w:rsidP="001C6354">
      <w:pPr>
        <w:ind w:firstLine="540"/>
        <w:jc w:val="both"/>
        <w:rPr>
          <w:rFonts w:ascii="Arial" w:hAnsi="Arial" w:cs="Arial"/>
          <w:sz w:val="24"/>
          <w:szCs w:val="24"/>
        </w:rPr>
      </w:pPr>
      <w:r>
        <w:rPr>
          <w:rFonts w:ascii="Arial" w:hAnsi="Arial" w:cs="Arial"/>
          <w:sz w:val="24"/>
          <w:szCs w:val="24"/>
        </w:rPr>
        <w:t>- работник является совместителем;</w:t>
      </w:r>
    </w:p>
    <w:p w:rsidR="001C6354" w:rsidRDefault="001C6354" w:rsidP="001C6354">
      <w:pPr>
        <w:ind w:firstLine="540"/>
        <w:jc w:val="both"/>
        <w:rPr>
          <w:rFonts w:ascii="Arial" w:hAnsi="Arial" w:cs="Arial"/>
          <w:sz w:val="24"/>
          <w:szCs w:val="24"/>
        </w:rPr>
      </w:pPr>
      <w:r>
        <w:rPr>
          <w:rFonts w:ascii="Arial" w:hAnsi="Arial" w:cs="Arial"/>
          <w:sz w:val="24"/>
          <w:szCs w:val="24"/>
        </w:rPr>
        <w:t>- текучесть контингента учащихся составляет более 50%.</w:t>
      </w:r>
    </w:p>
    <w:p w:rsidR="001C6354" w:rsidRDefault="001C6354" w:rsidP="001C6354">
      <w:pPr>
        <w:widowControl/>
        <w:numPr>
          <w:ilvl w:val="1"/>
          <w:numId w:val="2"/>
        </w:numPr>
        <w:tabs>
          <w:tab w:val="num" w:pos="-180"/>
        </w:tabs>
        <w:autoSpaceDE/>
        <w:adjustRightInd/>
        <w:ind w:left="0" w:firstLine="540"/>
        <w:jc w:val="both"/>
        <w:rPr>
          <w:rFonts w:ascii="Arial" w:hAnsi="Arial" w:cs="Arial"/>
          <w:sz w:val="24"/>
          <w:szCs w:val="24"/>
        </w:rPr>
      </w:pPr>
      <w:r>
        <w:rPr>
          <w:rFonts w:ascii="Arial" w:hAnsi="Arial" w:cs="Arial"/>
          <w:sz w:val="24"/>
          <w:szCs w:val="24"/>
        </w:rPr>
        <w:t xml:space="preserve">Работники школы премируются к юбилейным датам (50, 55, 60, 70) рождения в размере месячного заработка. </w:t>
      </w:r>
    </w:p>
    <w:p w:rsidR="001C6354" w:rsidRDefault="001C6354" w:rsidP="001C6354">
      <w:pPr>
        <w:widowControl/>
        <w:numPr>
          <w:ilvl w:val="1"/>
          <w:numId w:val="2"/>
        </w:numPr>
        <w:autoSpaceDE/>
        <w:adjustRightInd/>
        <w:ind w:left="0" w:firstLine="540"/>
        <w:jc w:val="both"/>
        <w:rPr>
          <w:rFonts w:ascii="Arial" w:hAnsi="Arial" w:cs="Arial"/>
          <w:sz w:val="24"/>
          <w:szCs w:val="24"/>
        </w:rPr>
      </w:pPr>
      <w:r>
        <w:rPr>
          <w:rFonts w:ascii="Arial" w:hAnsi="Arial" w:cs="Arial"/>
          <w:sz w:val="24"/>
          <w:szCs w:val="24"/>
        </w:rPr>
        <w:t xml:space="preserve">В стимулирующей части фонда оплаты труда предусматривается оказание материальной помощи при стихийных бедствиях и несчастных случаях, при пожарах, на погребение, на лечение, рождение ребенка или в затруднительном финансовом состоянии. </w:t>
      </w:r>
    </w:p>
    <w:p w:rsidR="001C6354" w:rsidRDefault="001C6354" w:rsidP="001C6354">
      <w:pPr>
        <w:widowControl/>
        <w:numPr>
          <w:ilvl w:val="1"/>
          <w:numId w:val="2"/>
        </w:numPr>
        <w:autoSpaceDE/>
        <w:adjustRightInd/>
        <w:ind w:left="0" w:firstLine="540"/>
        <w:jc w:val="both"/>
        <w:rPr>
          <w:rFonts w:ascii="Arial" w:hAnsi="Arial" w:cs="Arial"/>
          <w:sz w:val="24"/>
          <w:szCs w:val="24"/>
        </w:rPr>
      </w:pPr>
      <w:r>
        <w:rPr>
          <w:rFonts w:ascii="Arial" w:hAnsi="Arial" w:cs="Arial"/>
          <w:sz w:val="24"/>
          <w:szCs w:val="24"/>
        </w:rPr>
        <w:t>5 % от общей суммы стимулирующей части ФОТ отчисляется в директорский фонд и распределяется руководителем учреждения.</w:t>
      </w:r>
    </w:p>
    <w:p w:rsidR="001C6354" w:rsidRDefault="001C6354" w:rsidP="001C6354">
      <w:pPr>
        <w:ind w:firstLine="540"/>
        <w:jc w:val="both"/>
        <w:rPr>
          <w:color w:val="FF0000"/>
          <w:sz w:val="28"/>
          <w:szCs w:val="28"/>
        </w:rPr>
      </w:pPr>
    </w:p>
    <w:p w:rsidR="001C6354" w:rsidRDefault="001C6354" w:rsidP="001C6354">
      <w:pPr>
        <w:widowControl/>
        <w:numPr>
          <w:ilvl w:val="0"/>
          <w:numId w:val="3"/>
        </w:numPr>
        <w:autoSpaceDE/>
        <w:adjustRightInd/>
        <w:jc w:val="center"/>
        <w:rPr>
          <w:b/>
          <w:sz w:val="28"/>
          <w:szCs w:val="28"/>
        </w:rPr>
      </w:pPr>
      <w:r>
        <w:rPr>
          <w:b/>
          <w:sz w:val="28"/>
          <w:szCs w:val="28"/>
        </w:rPr>
        <w:t>Критерии для установления доплат (премий) административно- управленческому персоналу</w:t>
      </w:r>
    </w:p>
    <w:p w:rsidR="001C6354" w:rsidRDefault="001C6354" w:rsidP="001C6354"/>
    <w:p w:rsidR="001C6354" w:rsidRDefault="001C6354" w:rsidP="001C6354">
      <w:pPr>
        <w:jc w:val="center"/>
        <w:rPr>
          <w:b/>
        </w:rPr>
      </w:pPr>
      <w:r>
        <w:rPr>
          <w:b/>
        </w:rPr>
        <w:t>Критерии для установления доплат (премий)</w:t>
      </w:r>
    </w:p>
    <w:p w:rsidR="001C6354" w:rsidRDefault="001C6354" w:rsidP="001C6354">
      <w:pPr>
        <w:jc w:val="center"/>
        <w:rPr>
          <w:b/>
          <w:sz w:val="28"/>
          <w:szCs w:val="28"/>
        </w:rPr>
      </w:pPr>
      <w:r>
        <w:rPr>
          <w:b/>
        </w:rPr>
        <w:t>заместителю директора по УВР</w:t>
      </w:r>
    </w:p>
    <w:tbl>
      <w:tblPr>
        <w:tblW w:w="476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7472"/>
        <w:gridCol w:w="1424"/>
      </w:tblGrid>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 xml:space="preserve">Наименование коэффициента и критериев </w:t>
            </w:r>
          </w:p>
        </w:tc>
        <w:tc>
          <w:tcPr>
            <w:tcW w:w="790" w:type="pct"/>
            <w:tcBorders>
              <w:top w:val="single" w:sz="4" w:space="0" w:color="auto"/>
              <w:left w:val="single" w:sz="4" w:space="0" w:color="auto"/>
              <w:bottom w:val="single" w:sz="4" w:space="0" w:color="auto"/>
              <w:right w:val="single" w:sz="4" w:space="0" w:color="auto"/>
            </w:tcBorders>
            <w:vAlign w:val="center"/>
          </w:tcPr>
          <w:p w:rsidR="001C6354" w:rsidRDefault="001C6354">
            <w:pPr>
              <w:jc w:val="center"/>
            </w:pPr>
            <w:r>
              <w:t>Наибольший балл критериев</w:t>
            </w:r>
          </w:p>
          <w:p w:rsidR="001C6354" w:rsidRDefault="001C6354">
            <w:pPr>
              <w:jc w:val="center"/>
            </w:pP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rPr>
                <w:b/>
              </w:rPr>
            </w:pPr>
            <w:r>
              <w:rPr>
                <w:b/>
                <w:lang w:val="en-US"/>
              </w:rPr>
              <w:t>I</w:t>
            </w:r>
            <w:r>
              <w:rPr>
                <w:b/>
              </w:rPr>
              <w:t>.</w:t>
            </w:r>
          </w:p>
        </w:tc>
        <w:tc>
          <w:tcPr>
            <w:tcW w:w="4753" w:type="pct"/>
            <w:gridSpan w:val="2"/>
            <w:tcBorders>
              <w:top w:val="single" w:sz="4" w:space="0" w:color="auto"/>
              <w:left w:val="single" w:sz="4" w:space="0" w:color="auto"/>
              <w:bottom w:val="single" w:sz="4" w:space="0" w:color="auto"/>
              <w:right w:val="single" w:sz="4" w:space="0" w:color="auto"/>
            </w:tcBorders>
            <w:vAlign w:val="center"/>
            <w:hideMark/>
          </w:tcPr>
          <w:p w:rsidR="001C6354" w:rsidRDefault="001C6354">
            <w:pPr>
              <w:rPr>
                <w:b/>
              </w:rPr>
            </w:pPr>
            <w:r>
              <w:rPr>
                <w:b/>
              </w:rPr>
              <w:t>Выполнение функциональных обязанностей зам. директора по УВР:</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1.1</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r>
              <w:t xml:space="preserve">Организация каникулярного отдыха воспитанников, совершенствование форм и содержания отдыха и оздоровления детей и подростков; </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0-4</w:t>
            </w:r>
          </w:p>
        </w:tc>
      </w:tr>
      <w:tr w:rsidR="001C6354" w:rsidTr="001C6354">
        <w:trPr>
          <w:trHeight w:val="442"/>
        </w:trPr>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1.2</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r>
              <w:t xml:space="preserve">Организация и проведение мероприятий, способствующих сохранению и восстановлению психического и физического здоровья воспитанников; </w:t>
            </w:r>
          </w:p>
        </w:tc>
        <w:tc>
          <w:tcPr>
            <w:tcW w:w="790" w:type="pct"/>
            <w:tcBorders>
              <w:top w:val="single" w:sz="4" w:space="0" w:color="auto"/>
              <w:left w:val="single" w:sz="4" w:space="0" w:color="auto"/>
              <w:bottom w:val="single" w:sz="4" w:space="0" w:color="auto"/>
              <w:right w:val="single" w:sz="4" w:space="0" w:color="auto"/>
            </w:tcBorders>
            <w:vAlign w:val="center"/>
          </w:tcPr>
          <w:p w:rsidR="001C6354" w:rsidRDefault="001C6354">
            <w:pPr>
              <w:jc w:val="center"/>
            </w:pPr>
            <w:r>
              <w:t>0-6</w:t>
            </w:r>
          </w:p>
          <w:p w:rsidR="001C6354" w:rsidRDefault="001C6354">
            <w:pPr>
              <w:jc w:val="center"/>
            </w:pPr>
          </w:p>
        </w:tc>
      </w:tr>
      <w:tr w:rsidR="001C6354" w:rsidTr="001C6354">
        <w:trPr>
          <w:trHeight w:val="291"/>
        </w:trPr>
        <w:tc>
          <w:tcPr>
            <w:tcW w:w="247" w:type="pct"/>
            <w:tcBorders>
              <w:top w:val="single" w:sz="4" w:space="0" w:color="auto"/>
              <w:left w:val="single" w:sz="4" w:space="0" w:color="auto"/>
              <w:bottom w:val="single" w:sz="4" w:space="0" w:color="auto"/>
              <w:right w:val="single" w:sz="4" w:space="0" w:color="auto"/>
            </w:tcBorders>
            <w:hideMark/>
          </w:tcPr>
          <w:p w:rsidR="001C6354" w:rsidRDefault="001C6354">
            <w:pPr>
              <w:jc w:val="center"/>
            </w:pPr>
            <w:r>
              <w:t>1.3</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pPr>
              <w:spacing w:after="200" w:line="276" w:lineRule="auto"/>
              <w:jc w:val="both"/>
            </w:pPr>
            <w:proofErr w:type="gramStart"/>
            <w:r>
              <w:t xml:space="preserve">Результативность (победители и призёры) участия обучающихся на спортивных соревнованиях </w:t>
            </w:r>
            <w:proofErr w:type="gramEnd"/>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0-6</w:t>
            </w:r>
          </w:p>
        </w:tc>
      </w:tr>
      <w:tr w:rsidR="001C6354" w:rsidTr="001C6354">
        <w:trPr>
          <w:trHeight w:val="848"/>
        </w:trPr>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1.4</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r>
              <w:t>Продуктивность реализации программы развития учреждения</w:t>
            </w:r>
            <w:proofErr w:type="gramStart"/>
            <w:r>
              <w:t xml:space="preserve"> :</w:t>
            </w:r>
            <w:proofErr w:type="gramEnd"/>
          </w:p>
          <w:p w:rsidR="001C6354" w:rsidRDefault="001C6354">
            <w:r>
              <w:t xml:space="preserve">- наличие программы </w:t>
            </w:r>
          </w:p>
          <w:p w:rsidR="001C6354" w:rsidRDefault="001C6354">
            <w:r>
              <w:t xml:space="preserve">- эффективность реализации </w:t>
            </w:r>
          </w:p>
        </w:tc>
        <w:tc>
          <w:tcPr>
            <w:tcW w:w="790" w:type="pct"/>
            <w:tcBorders>
              <w:top w:val="single" w:sz="4" w:space="0" w:color="auto"/>
              <w:left w:val="single" w:sz="4" w:space="0" w:color="auto"/>
              <w:bottom w:val="single" w:sz="4" w:space="0" w:color="auto"/>
              <w:right w:val="single" w:sz="4" w:space="0" w:color="auto"/>
            </w:tcBorders>
            <w:vAlign w:val="center"/>
          </w:tcPr>
          <w:p w:rsidR="001C6354" w:rsidRDefault="001C6354">
            <w:pPr>
              <w:jc w:val="center"/>
            </w:pPr>
          </w:p>
          <w:p w:rsidR="001C6354" w:rsidRDefault="001C6354">
            <w:pPr>
              <w:jc w:val="center"/>
            </w:pPr>
            <w:r>
              <w:t>1</w:t>
            </w:r>
          </w:p>
          <w:p w:rsidR="001C6354" w:rsidRDefault="001C6354">
            <w:pPr>
              <w:jc w:val="center"/>
            </w:pPr>
            <w:r>
              <w:t>2-4</w:t>
            </w:r>
          </w:p>
        </w:tc>
      </w:tr>
      <w:tr w:rsidR="001C6354" w:rsidTr="001C6354">
        <w:tc>
          <w:tcPr>
            <w:tcW w:w="247" w:type="pct"/>
            <w:tcBorders>
              <w:top w:val="single" w:sz="4" w:space="0" w:color="auto"/>
              <w:left w:val="single" w:sz="4" w:space="0" w:color="auto"/>
              <w:bottom w:val="single" w:sz="4" w:space="0" w:color="auto"/>
              <w:right w:val="single" w:sz="4" w:space="0" w:color="auto"/>
            </w:tcBorders>
            <w:hideMark/>
          </w:tcPr>
          <w:p w:rsidR="001C6354" w:rsidRDefault="001C6354">
            <w:pPr>
              <w:jc w:val="center"/>
            </w:pPr>
            <w:r>
              <w:lastRenderedPageBreak/>
              <w:t>1.5</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r>
              <w:t>Внедрение новых технологий, инноваций, научно-методических разработок, организация учебно-исследовательской работы тренеров-преподавателей</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0-6</w:t>
            </w:r>
          </w:p>
        </w:tc>
      </w:tr>
      <w:tr w:rsidR="001C6354" w:rsidTr="001C6354">
        <w:trPr>
          <w:trHeight w:val="712"/>
        </w:trPr>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1.6</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r>
              <w:t xml:space="preserve">Участие учреждения в городских, республиканских, общероссийских смотрах, конкурсах, соревнованиях, слетах и др. результативность участия; </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0-10</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1.7</w:t>
            </w:r>
          </w:p>
        </w:tc>
        <w:tc>
          <w:tcPr>
            <w:tcW w:w="3963" w:type="pct"/>
            <w:tcBorders>
              <w:top w:val="single" w:sz="4" w:space="0" w:color="auto"/>
              <w:left w:val="single" w:sz="4" w:space="0" w:color="auto"/>
              <w:bottom w:val="single" w:sz="4" w:space="0" w:color="auto"/>
              <w:right w:val="single" w:sz="4" w:space="0" w:color="auto"/>
            </w:tcBorders>
            <w:hideMark/>
          </w:tcPr>
          <w:p w:rsidR="001C6354" w:rsidRDefault="001C6354">
            <w:r>
              <w:t>Отсутствие официальных обращений родителей и работников с жалобами на организацию учебно-воспитательного процесса в вышестоящие органы</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4</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1.8</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both"/>
            </w:pPr>
            <w:r>
              <w:t>Укомплектованность педагогическими кадрами, их качественный состав, стабильность педагогического коллектива, сохранение молодых специалистов</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0-10</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1.9</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both"/>
            </w:pPr>
            <w:r>
              <w:t>Грамотная и правильная подготовка основных документов по учебной работе;</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0-10</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rPr>
                <w:lang w:val="en-US"/>
              </w:rPr>
            </w:pPr>
            <w:r>
              <w:rPr>
                <w:lang w:val="en-US"/>
              </w:rPr>
              <w:t>1</w:t>
            </w:r>
            <w:r>
              <w:t>.</w:t>
            </w:r>
            <w:r>
              <w:rPr>
                <w:lang w:val="en-US"/>
              </w:rPr>
              <w:t>10</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both"/>
            </w:pPr>
            <w:r>
              <w:t>Контроль и учет работы тренерско-преподавательского состава;</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0-10</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1.11</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r>
              <w:t xml:space="preserve">Публикации в СМИ по пропаганде и рекламе деятельности учреждения </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0-4</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1.12</w:t>
            </w:r>
          </w:p>
        </w:tc>
        <w:tc>
          <w:tcPr>
            <w:tcW w:w="3963" w:type="pct"/>
            <w:tcBorders>
              <w:top w:val="single" w:sz="4" w:space="0" w:color="auto"/>
              <w:left w:val="single" w:sz="4" w:space="0" w:color="auto"/>
              <w:bottom w:val="single" w:sz="4" w:space="0" w:color="auto"/>
              <w:right w:val="single" w:sz="4" w:space="0" w:color="auto"/>
            </w:tcBorders>
            <w:hideMark/>
          </w:tcPr>
          <w:p w:rsidR="001C6354" w:rsidRDefault="001C6354">
            <w:r>
              <w:t>Исполнительская дисциплина зам. руководителя</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5</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1.13</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both"/>
            </w:pPr>
            <w:r>
              <w:t>Обеспечение выполнения требований пожарной безопасности, охраны труда</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0-6</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1.14</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both"/>
            </w:pPr>
            <w:r>
              <w:t>Сдача нормативов Всероссийского физкультурно-спортивного комплекса «Готов к труду и обороне» (ГТО)</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3</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rPr>
                <w:b/>
              </w:rPr>
            </w:pPr>
            <w:r>
              <w:rPr>
                <w:b/>
                <w:lang w:val="en-US"/>
              </w:rPr>
              <w:t>II</w:t>
            </w:r>
            <w:r>
              <w:rPr>
                <w:b/>
              </w:rPr>
              <w:t>.</w:t>
            </w:r>
          </w:p>
        </w:tc>
        <w:tc>
          <w:tcPr>
            <w:tcW w:w="4753" w:type="pct"/>
            <w:gridSpan w:val="2"/>
            <w:tcBorders>
              <w:top w:val="single" w:sz="4" w:space="0" w:color="auto"/>
              <w:left w:val="single" w:sz="4" w:space="0" w:color="auto"/>
              <w:bottom w:val="single" w:sz="4" w:space="0" w:color="auto"/>
              <w:right w:val="single" w:sz="4" w:space="0" w:color="auto"/>
            </w:tcBorders>
            <w:vAlign w:val="center"/>
            <w:hideMark/>
          </w:tcPr>
          <w:p w:rsidR="001C6354" w:rsidRDefault="001C6354">
            <w:pPr>
              <w:jc w:val="both"/>
              <w:rPr>
                <w:b/>
              </w:rPr>
            </w:pPr>
            <w:r>
              <w:rPr>
                <w:b/>
              </w:rPr>
              <w:t>Коэффициент, учитывающий общественную и культурную работу в коллективе ДЮСШ:</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ind w:left="170"/>
            </w:pPr>
            <w:r>
              <w:t>2.1</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both"/>
            </w:pPr>
            <w:r>
              <w:t>Активная работа в различных мероприятиях на конкурсах, соревнованиях среди коллективов организаций и т.д.</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rPr>
                <w:lang w:val="en-US"/>
              </w:rPr>
              <w:t>0-</w:t>
            </w:r>
            <w:r>
              <w:t>6</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ind w:left="170"/>
              <w:jc w:val="center"/>
            </w:pPr>
            <w:r>
              <w:t>2.2</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both"/>
            </w:pPr>
            <w:r>
              <w:t>Активное участие на субботниках и трудовых массовых мероприятиях</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rPr>
                <w:lang w:val="en-US"/>
              </w:rPr>
              <w:t>0-</w:t>
            </w:r>
            <w:r>
              <w:t>6</w:t>
            </w:r>
          </w:p>
        </w:tc>
      </w:tr>
    </w:tbl>
    <w:p w:rsidR="001C6354" w:rsidRDefault="001C6354" w:rsidP="001C6354">
      <w:pPr>
        <w:rPr>
          <w:b/>
        </w:rPr>
      </w:pPr>
    </w:p>
    <w:p w:rsidR="001C6354" w:rsidRDefault="001C6354" w:rsidP="001C6354">
      <w:pPr>
        <w:jc w:val="center"/>
        <w:rPr>
          <w:b/>
        </w:rPr>
      </w:pPr>
      <w:r>
        <w:rPr>
          <w:b/>
        </w:rPr>
        <w:t>Критерии для установления доплат (премий)</w:t>
      </w:r>
    </w:p>
    <w:p w:rsidR="001C6354" w:rsidRDefault="001C6354" w:rsidP="001C6354">
      <w:pPr>
        <w:jc w:val="center"/>
        <w:rPr>
          <w:b/>
        </w:rPr>
      </w:pPr>
      <w:r>
        <w:rPr>
          <w:b/>
        </w:rPr>
        <w:t>заместителю директора по АХР</w:t>
      </w:r>
    </w:p>
    <w:p w:rsidR="001C6354" w:rsidRDefault="001C6354" w:rsidP="001C6354">
      <w:pPr>
        <w:jc w:val="center"/>
        <w:rPr>
          <w:b/>
          <w:sz w:val="28"/>
          <w:szCs w:val="28"/>
        </w:rPr>
      </w:pPr>
    </w:p>
    <w:tbl>
      <w:tblPr>
        <w:tblW w:w="476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7472"/>
        <w:gridCol w:w="1424"/>
      </w:tblGrid>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 xml:space="preserve">Наименование коэффициента и критериев </w:t>
            </w:r>
          </w:p>
        </w:tc>
        <w:tc>
          <w:tcPr>
            <w:tcW w:w="790" w:type="pct"/>
            <w:tcBorders>
              <w:top w:val="single" w:sz="4" w:space="0" w:color="auto"/>
              <w:left w:val="single" w:sz="4" w:space="0" w:color="auto"/>
              <w:bottom w:val="single" w:sz="4" w:space="0" w:color="auto"/>
              <w:right w:val="single" w:sz="4" w:space="0" w:color="auto"/>
            </w:tcBorders>
            <w:vAlign w:val="center"/>
          </w:tcPr>
          <w:p w:rsidR="001C6354" w:rsidRDefault="001C6354">
            <w:pPr>
              <w:jc w:val="center"/>
            </w:pPr>
            <w:r>
              <w:t>Наибольший балл критериев</w:t>
            </w:r>
          </w:p>
          <w:p w:rsidR="001C6354" w:rsidRDefault="001C6354">
            <w:pPr>
              <w:jc w:val="center"/>
            </w:pP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rPr>
                <w:b/>
              </w:rPr>
            </w:pPr>
            <w:r>
              <w:rPr>
                <w:b/>
                <w:lang w:val="en-US"/>
              </w:rPr>
              <w:t>I</w:t>
            </w:r>
            <w:r>
              <w:rPr>
                <w:b/>
              </w:rPr>
              <w:t>.</w:t>
            </w:r>
          </w:p>
        </w:tc>
        <w:tc>
          <w:tcPr>
            <w:tcW w:w="4753" w:type="pct"/>
            <w:gridSpan w:val="2"/>
            <w:tcBorders>
              <w:top w:val="single" w:sz="4" w:space="0" w:color="auto"/>
              <w:left w:val="single" w:sz="4" w:space="0" w:color="auto"/>
              <w:bottom w:val="single" w:sz="4" w:space="0" w:color="auto"/>
              <w:right w:val="single" w:sz="4" w:space="0" w:color="auto"/>
            </w:tcBorders>
            <w:vAlign w:val="center"/>
            <w:hideMark/>
          </w:tcPr>
          <w:p w:rsidR="001C6354" w:rsidRDefault="001C6354">
            <w:pPr>
              <w:rPr>
                <w:b/>
              </w:rPr>
            </w:pPr>
            <w:r>
              <w:rPr>
                <w:b/>
              </w:rPr>
              <w:t>Выполнение функциональных обязанностей зам. директора  по АХР:</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1.1</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r>
              <w:t>Создание условий для каникулярного отдыха</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0-4</w:t>
            </w:r>
          </w:p>
        </w:tc>
      </w:tr>
      <w:tr w:rsidR="001C6354" w:rsidTr="001C6354">
        <w:trPr>
          <w:trHeight w:val="835"/>
        </w:trPr>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1.2</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r>
              <w:t>АХР – обеспечение необходимым инвентарем и оборудованием для организации мероприятий</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0-4</w:t>
            </w:r>
          </w:p>
        </w:tc>
      </w:tr>
      <w:tr w:rsidR="001C6354" w:rsidTr="001C6354">
        <w:trPr>
          <w:trHeight w:val="848"/>
        </w:trPr>
        <w:tc>
          <w:tcPr>
            <w:tcW w:w="247" w:type="pct"/>
            <w:tcBorders>
              <w:top w:val="single" w:sz="4" w:space="0" w:color="auto"/>
              <w:left w:val="single" w:sz="4" w:space="0" w:color="auto"/>
              <w:bottom w:val="single" w:sz="4" w:space="0" w:color="auto"/>
              <w:right w:val="single" w:sz="4" w:space="0" w:color="auto"/>
            </w:tcBorders>
            <w:hideMark/>
          </w:tcPr>
          <w:p w:rsidR="001C6354" w:rsidRDefault="001C6354">
            <w:pPr>
              <w:jc w:val="center"/>
            </w:pPr>
            <w:r>
              <w:t>1.3</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r>
              <w:t>Продуктивность реализации программы развития учреждения:</w:t>
            </w:r>
          </w:p>
          <w:p w:rsidR="001C6354" w:rsidRDefault="001C6354">
            <w:r>
              <w:t xml:space="preserve">- Наличие программы </w:t>
            </w:r>
          </w:p>
          <w:p w:rsidR="001C6354" w:rsidRDefault="001C6354">
            <w:r>
              <w:t xml:space="preserve">- Эффективность реализации </w:t>
            </w:r>
          </w:p>
        </w:tc>
        <w:tc>
          <w:tcPr>
            <w:tcW w:w="790" w:type="pct"/>
            <w:tcBorders>
              <w:top w:val="single" w:sz="4" w:space="0" w:color="auto"/>
              <w:left w:val="single" w:sz="4" w:space="0" w:color="auto"/>
              <w:bottom w:val="single" w:sz="4" w:space="0" w:color="auto"/>
              <w:right w:val="single" w:sz="4" w:space="0" w:color="auto"/>
            </w:tcBorders>
            <w:vAlign w:val="center"/>
          </w:tcPr>
          <w:p w:rsidR="001C6354" w:rsidRDefault="001C6354">
            <w:pPr>
              <w:jc w:val="center"/>
            </w:pPr>
          </w:p>
          <w:p w:rsidR="001C6354" w:rsidRDefault="001C6354">
            <w:pPr>
              <w:jc w:val="center"/>
            </w:pPr>
            <w:r>
              <w:t>1</w:t>
            </w:r>
          </w:p>
          <w:p w:rsidR="001C6354" w:rsidRDefault="001C6354">
            <w:pPr>
              <w:jc w:val="center"/>
            </w:pPr>
            <w:r>
              <w:t>1-4</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1.4</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r>
              <w:t xml:space="preserve">Ежегодное своевременное оснащение </w:t>
            </w:r>
            <w:proofErr w:type="spellStart"/>
            <w:r>
              <w:t>спец</w:t>
            </w:r>
            <w:proofErr w:type="gramStart"/>
            <w:r>
              <w:t>.о</w:t>
            </w:r>
            <w:proofErr w:type="gramEnd"/>
            <w:r>
              <w:t>деждой</w:t>
            </w:r>
            <w:proofErr w:type="spellEnd"/>
            <w:r>
              <w:t>, укрепление материальной базы</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0-6</w:t>
            </w:r>
          </w:p>
        </w:tc>
      </w:tr>
      <w:tr w:rsidR="001C6354" w:rsidTr="001C6354">
        <w:trPr>
          <w:trHeight w:val="414"/>
        </w:trPr>
        <w:tc>
          <w:tcPr>
            <w:tcW w:w="247" w:type="pct"/>
            <w:tcBorders>
              <w:top w:val="single" w:sz="4" w:space="0" w:color="auto"/>
              <w:left w:val="single" w:sz="4" w:space="0" w:color="auto"/>
              <w:bottom w:val="single" w:sz="4" w:space="0" w:color="auto"/>
              <w:right w:val="single" w:sz="4" w:space="0" w:color="auto"/>
            </w:tcBorders>
            <w:hideMark/>
          </w:tcPr>
          <w:p w:rsidR="001C6354" w:rsidRDefault="001C6354">
            <w:pPr>
              <w:jc w:val="center"/>
            </w:pPr>
            <w:r>
              <w:t>1.5</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r>
              <w:t>Создание условий труда для технического персонала в выполнении своих функциональных обязанностей</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0-10</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1.6</w:t>
            </w:r>
          </w:p>
        </w:tc>
        <w:tc>
          <w:tcPr>
            <w:tcW w:w="3963" w:type="pct"/>
            <w:tcBorders>
              <w:top w:val="single" w:sz="4" w:space="0" w:color="auto"/>
              <w:left w:val="single" w:sz="4" w:space="0" w:color="auto"/>
              <w:bottom w:val="single" w:sz="4" w:space="0" w:color="auto"/>
              <w:right w:val="single" w:sz="4" w:space="0" w:color="auto"/>
            </w:tcBorders>
            <w:hideMark/>
          </w:tcPr>
          <w:p w:rsidR="001C6354" w:rsidRDefault="001C6354">
            <w:r>
              <w:t>Отсутствие официальных обращений родителей и работников с жалобами на организацию административно-хозяйственной работы в вышестоящие органы</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4</w:t>
            </w:r>
          </w:p>
        </w:tc>
      </w:tr>
      <w:tr w:rsidR="001C6354" w:rsidTr="001C6354">
        <w:trPr>
          <w:trHeight w:val="562"/>
        </w:trPr>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1.7</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both"/>
            </w:pPr>
            <w:r>
              <w:t>Укомплектованность техническим персоналом, их качественный состав, стабильность технического персонала</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0-10</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1.8</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both"/>
            </w:pPr>
            <w:r>
              <w:t>Грамотная и правильная подготовка основных документов по хозяйственной деятельности.</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0-10</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1.9</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both"/>
            </w:pPr>
            <w:r>
              <w:t>Контроль и учет работы за техническим персоналом и выполнению их функциональных обязанностей</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0-10</w:t>
            </w:r>
          </w:p>
        </w:tc>
      </w:tr>
      <w:tr w:rsidR="001C6354" w:rsidTr="001C6354">
        <w:trPr>
          <w:trHeight w:val="277"/>
        </w:trPr>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rPr>
                <w:lang w:val="en-US"/>
              </w:rPr>
            </w:pPr>
            <w:r>
              <w:rPr>
                <w:lang w:val="en-US"/>
              </w:rPr>
              <w:t>1</w:t>
            </w:r>
            <w:r>
              <w:t>.</w:t>
            </w:r>
            <w:r>
              <w:rPr>
                <w:lang w:val="en-US"/>
              </w:rPr>
              <w:t>10</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r>
              <w:t xml:space="preserve">Публикации в СМИ по пропаганде и рекламе деятельности учреждения </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0-4</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1.11</w:t>
            </w:r>
          </w:p>
        </w:tc>
        <w:tc>
          <w:tcPr>
            <w:tcW w:w="3963" w:type="pct"/>
            <w:tcBorders>
              <w:top w:val="single" w:sz="4" w:space="0" w:color="auto"/>
              <w:left w:val="single" w:sz="4" w:space="0" w:color="auto"/>
              <w:bottom w:val="single" w:sz="4" w:space="0" w:color="auto"/>
              <w:right w:val="single" w:sz="4" w:space="0" w:color="auto"/>
            </w:tcBorders>
            <w:hideMark/>
          </w:tcPr>
          <w:p w:rsidR="001C6354" w:rsidRDefault="001C6354">
            <w:r>
              <w:t>Исполнительская дисциплина зам. руководителя</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5</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1.12</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both"/>
            </w:pPr>
            <w:r>
              <w:t xml:space="preserve">Обеспечение выполнения требований пожарной безопасности, охраны труда, выполнения необходимых объемов капитального и текущего ремонта </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0-6</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1.13</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both"/>
            </w:pPr>
            <w:r>
              <w:t>Сдача нормативов Всероссийского физкультурно-спортивного комплекса «Готов к труду и обороне» (ГТО)</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3</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1.14</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both"/>
            </w:pPr>
            <w:r>
              <w:t>Результативность мероприятий по водо-, тепло- и энергосбережению</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0-8</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rPr>
                <w:b/>
              </w:rPr>
            </w:pPr>
            <w:r>
              <w:rPr>
                <w:b/>
                <w:lang w:val="en-US"/>
              </w:rPr>
              <w:t>II</w:t>
            </w:r>
            <w:r>
              <w:rPr>
                <w:b/>
              </w:rPr>
              <w:t>.</w:t>
            </w:r>
          </w:p>
        </w:tc>
        <w:tc>
          <w:tcPr>
            <w:tcW w:w="4753" w:type="pct"/>
            <w:gridSpan w:val="2"/>
            <w:tcBorders>
              <w:top w:val="single" w:sz="4" w:space="0" w:color="auto"/>
              <w:left w:val="single" w:sz="4" w:space="0" w:color="auto"/>
              <w:bottom w:val="single" w:sz="4" w:space="0" w:color="auto"/>
              <w:right w:val="single" w:sz="4" w:space="0" w:color="auto"/>
            </w:tcBorders>
            <w:vAlign w:val="center"/>
            <w:hideMark/>
          </w:tcPr>
          <w:p w:rsidR="001C6354" w:rsidRDefault="001C6354">
            <w:pPr>
              <w:jc w:val="both"/>
              <w:rPr>
                <w:b/>
              </w:rPr>
            </w:pPr>
            <w:r>
              <w:rPr>
                <w:b/>
              </w:rPr>
              <w:t>Коэффициент, учитывающий общественную и культурную работу в коллективе ДЮСШ:</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ind w:left="170"/>
            </w:pPr>
            <w:r>
              <w:t>2.1</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both"/>
            </w:pPr>
            <w:r>
              <w:t>Активная работа в различных мероприятиях на конкурсах, соревнованиях среди коллективов организаций и т.д.</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rPr>
                <w:lang w:val="en-US"/>
              </w:rPr>
              <w:t>0-</w:t>
            </w:r>
            <w:r>
              <w:t>6</w:t>
            </w:r>
          </w:p>
        </w:tc>
      </w:tr>
      <w:tr w:rsidR="001C6354" w:rsidTr="001C6354">
        <w:tc>
          <w:tcPr>
            <w:tcW w:w="247" w:type="pct"/>
            <w:tcBorders>
              <w:top w:val="single" w:sz="4" w:space="0" w:color="auto"/>
              <w:left w:val="single" w:sz="4" w:space="0" w:color="auto"/>
              <w:bottom w:val="single" w:sz="4" w:space="0" w:color="auto"/>
              <w:right w:val="single" w:sz="4" w:space="0" w:color="auto"/>
            </w:tcBorders>
            <w:vAlign w:val="center"/>
            <w:hideMark/>
          </w:tcPr>
          <w:p w:rsidR="001C6354" w:rsidRDefault="001C6354">
            <w:pPr>
              <w:ind w:left="170"/>
              <w:jc w:val="center"/>
            </w:pPr>
            <w:r>
              <w:t>2.2</w:t>
            </w:r>
          </w:p>
        </w:tc>
        <w:tc>
          <w:tcPr>
            <w:tcW w:w="3963"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both"/>
            </w:pPr>
            <w:r>
              <w:t>Активное участие на субботниках и трудовых массовых мероприятиях</w:t>
            </w:r>
          </w:p>
        </w:tc>
        <w:tc>
          <w:tcPr>
            <w:tcW w:w="790"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rPr>
                <w:lang w:val="en-US"/>
              </w:rPr>
              <w:t>0-</w:t>
            </w:r>
            <w:r>
              <w:t>6</w:t>
            </w:r>
          </w:p>
        </w:tc>
      </w:tr>
    </w:tbl>
    <w:p w:rsidR="001C6354" w:rsidRDefault="001C6354" w:rsidP="001C6354">
      <w:pPr>
        <w:jc w:val="both"/>
        <w:rPr>
          <w:sz w:val="28"/>
          <w:szCs w:val="28"/>
        </w:rPr>
      </w:pPr>
    </w:p>
    <w:p w:rsidR="001C6354" w:rsidRDefault="001C6354" w:rsidP="001C6354">
      <w:pPr>
        <w:ind w:firstLine="540"/>
        <w:jc w:val="both"/>
        <w:rPr>
          <w:rFonts w:ascii="Arial" w:hAnsi="Arial" w:cs="Arial"/>
          <w:sz w:val="24"/>
          <w:szCs w:val="24"/>
        </w:rPr>
      </w:pPr>
      <w:r>
        <w:rPr>
          <w:rFonts w:ascii="Arial" w:hAnsi="Arial" w:cs="Arial"/>
          <w:sz w:val="24"/>
          <w:szCs w:val="24"/>
        </w:rPr>
        <w:lastRenderedPageBreak/>
        <w:t xml:space="preserve">Представления на премии, доплаты на административно-управленческий персонал подается </w:t>
      </w:r>
      <w:proofErr w:type="gramStart"/>
      <w:r>
        <w:rPr>
          <w:rFonts w:ascii="Arial" w:hAnsi="Arial" w:cs="Arial"/>
          <w:sz w:val="24"/>
          <w:szCs w:val="24"/>
        </w:rPr>
        <w:t>директором</w:t>
      </w:r>
      <w:proofErr w:type="gramEnd"/>
      <w:r>
        <w:rPr>
          <w:rFonts w:ascii="Arial" w:hAnsi="Arial" w:cs="Arial"/>
          <w:sz w:val="24"/>
          <w:szCs w:val="24"/>
        </w:rPr>
        <w:t xml:space="preserve"> и рассматриваются утвержденной комиссией, согласовывается с председателем ПК и директором, утверждается Председателем Управляющего совета. </w:t>
      </w:r>
    </w:p>
    <w:p w:rsidR="001C6354" w:rsidRDefault="001C6354" w:rsidP="001C6354">
      <w:pPr>
        <w:ind w:firstLine="540"/>
        <w:jc w:val="both"/>
        <w:rPr>
          <w:rFonts w:ascii="Arial" w:hAnsi="Arial" w:cs="Arial"/>
          <w:sz w:val="24"/>
          <w:szCs w:val="24"/>
        </w:rPr>
      </w:pPr>
    </w:p>
    <w:p w:rsidR="001C6354" w:rsidRDefault="001C6354" w:rsidP="001C6354">
      <w:pPr>
        <w:ind w:firstLine="540"/>
        <w:jc w:val="both"/>
        <w:rPr>
          <w:rFonts w:ascii="Arial" w:hAnsi="Arial" w:cs="Arial"/>
          <w:sz w:val="24"/>
          <w:szCs w:val="24"/>
        </w:rPr>
      </w:pPr>
    </w:p>
    <w:p w:rsidR="001C6354" w:rsidRDefault="001C6354" w:rsidP="001C6354">
      <w:pPr>
        <w:jc w:val="both"/>
        <w:rPr>
          <w:color w:val="FF0000"/>
          <w:sz w:val="28"/>
          <w:szCs w:val="28"/>
        </w:rPr>
      </w:pPr>
    </w:p>
    <w:p w:rsidR="001C6354" w:rsidRDefault="001C6354" w:rsidP="001C6354">
      <w:pPr>
        <w:widowControl/>
        <w:numPr>
          <w:ilvl w:val="0"/>
          <w:numId w:val="3"/>
        </w:numPr>
        <w:autoSpaceDE/>
        <w:adjustRightInd/>
        <w:jc w:val="center"/>
        <w:rPr>
          <w:b/>
          <w:sz w:val="28"/>
          <w:szCs w:val="28"/>
        </w:rPr>
      </w:pPr>
      <w:r>
        <w:rPr>
          <w:b/>
          <w:sz w:val="28"/>
          <w:szCs w:val="28"/>
        </w:rPr>
        <w:t>Критерии для установления доплат (премий)</w:t>
      </w:r>
    </w:p>
    <w:p w:rsidR="001C6354" w:rsidRDefault="001C6354" w:rsidP="001C6354">
      <w:pPr>
        <w:jc w:val="center"/>
        <w:rPr>
          <w:b/>
          <w:sz w:val="28"/>
          <w:szCs w:val="28"/>
        </w:rPr>
      </w:pPr>
      <w:r>
        <w:rPr>
          <w:b/>
          <w:sz w:val="28"/>
          <w:szCs w:val="28"/>
        </w:rPr>
        <w:t>тренерско-преподавательскому составу</w:t>
      </w:r>
    </w:p>
    <w:p w:rsidR="001C6354" w:rsidRDefault="001C6354" w:rsidP="001C6354">
      <w:pPr>
        <w:jc w:val="center"/>
        <w:rPr>
          <w:rFonts w:eastAsia="Calibri"/>
          <w:b/>
          <w:lang w:val="sah-RU" w:eastAsia="en-US"/>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968"/>
        <w:gridCol w:w="2336"/>
        <w:gridCol w:w="2773"/>
      </w:tblGrid>
      <w:tr w:rsidR="001C6354" w:rsidTr="001C6354">
        <w:tc>
          <w:tcPr>
            <w:tcW w:w="704"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b/>
                <w:sz w:val="22"/>
                <w:szCs w:val="22"/>
                <w:lang w:val="sah-RU" w:eastAsia="en-US"/>
              </w:rPr>
              <w:t>№</w:t>
            </w:r>
          </w:p>
        </w:tc>
        <w:tc>
          <w:tcPr>
            <w:tcW w:w="3968"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sz w:val="22"/>
                <w:szCs w:val="22"/>
                <w:lang w:eastAsia="en-US"/>
              </w:rPr>
            </w:pPr>
            <w:r>
              <w:rPr>
                <w:rFonts w:eastAsia="Calibri"/>
                <w:sz w:val="22"/>
                <w:szCs w:val="22"/>
                <w:lang w:eastAsia="en-US"/>
              </w:rPr>
              <w:t>Критерии оценки</w:t>
            </w:r>
          </w:p>
        </w:tc>
        <w:tc>
          <w:tcPr>
            <w:tcW w:w="2336"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sz w:val="22"/>
                <w:szCs w:val="22"/>
                <w:lang w:eastAsia="en-US"/>
              </w:rPr>
            </w:pPr>
            <w:r>
              <w:rPr>
                <w:rFonts w:eastAsia="Calibri"/>
                <w:sz w:val="22"/>
                <w:szCs w:val="22"/>
                <w:lang w:eastAsia="en-US"/>
              </w:rPr>
              <w:t>Методика расчета</w:t>
            </w:r>
          </w:p>
        </w:tc>
        <w:tc>
          <w:tcPr>
            <w:tcW w:w="2773"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sz w:val="22"/>
                <w:szCs w:val="22"/>
                <w:lang w:eastAsia="en-US"/>
              </w:rPr>
            </w:pPr>
            <w:r>
              <w:rPr>
                <w:rFonts w:eastAsia="Calibri"/>
                <w:sz w:val="22"/>
                <w:szCs w:val="22"/>
                <w:lang w:eastAsia="en-US"/>
              </w:rPr>
              <w:t>Периодичность</w:t>
            </w:r>
          </w:p>
        </w:tc>
      </w:tr>
      <w:tr w:rsidR="001C6354" w:rsidTr="001C6354">
        <w:tc>
          <w:tcPr>
            <w:tcW w:w="9781" w:type="dxa"/>
            <w:gridSpan w:val="4"/>
            <w:tcBorders>
              <w:top w:val="single" w:sz="4" w:space="0" w:color="auto"/>
              <w:left w:val="single" w:sz="4" w:space="0" w:color="auto"/>
              <w:bottom w:val="single" w:sz="4" w:space="0" w:color="auto"/>
              <w:right w:val="single" w:sz="4" w:space="0" w:color="auto"/>
            </w:tcBorders>
            <w:hideMark/>
          </w:tcPr>
          <w:p w:rsidR="001C6354" w:rsidRDefault="001C6354">
            <w:pPr>
              <w:widowControl/>
              <w:numPr>
                <w:ilvl w:val="0"/>
                <w:numId w:val="4"/>
              </w:numPr>
              <w:autoSpaceDE/>
              <w:adjustRightInd/>
              <w:contextualSpacing/>
              <w:jc w:val="center"/>
              <w:rPr>
                <w:rFonts w:eastAsia="Calibri"/>
                <w:b/>
                <w:bCs/>
                <w:i/>
                <w:color w:val="000000"/>
                <w:sz w:val="22"/>
                <w:szCs w:val="22"/>
                <w:shd w:val="clear" w:color="auto" w:fill="FFFFFF"/>
                <w:lang w:bidi="ru-RU"/>
              </w:rPr>
            </w:pPr>
            <w:r>
              <w:rPr>
                <w:rFonts w:eastAsia="Calibri"/>
                <w:b/>
                <w:bCs/>
                <w:i/>
                <w:color w:val="000000"/>
                <w:sz w:val="22"/>
                <w:szCs w:val="22"/>
                <w:shd w:val="clear" w:color="auto" w:fill="FFFFFF"/>
                <w:lang w:bidi="ru-RU"/>
              </w:rPr>
              <w:t>Реализация образовательной программы в соответствии с муниципальным заданием</w:t>
            </w:r>
          </w:p>
          <w:p w:rsidR="001C6354" w:rsidRDefault="001C6354">
            <w:pPr>
              <w:jc w:val="center"/>
              <w:rPr>
                <w:rFonts w:eastAsia="Calibri"/>
                <w:b/>
                <w:sz w:val="22"/>
                <w:szCs w:val="22"/>
                <w:lang w:val="sah-RU" w:eastAsia="en-US"/>
              </w:rPr>
            </w:pPr>
            <w:r>
              <w:rPr>
                <w:rFonts w:eastAsia="Calibri"/>
                <w:b/>
                <w:i/>
                <w:sz w:val="22"/>
                <w:szCs w:val="22"/>
                <w:lang w:eastAsia="en-US"/>
              </w:rPr>
              <w:t>Совокупная значимость по показателям – 70</w:t>
            </w:r>
            <w:r>
              <w:rPr>
                <w:rFonts w:eastAsia="Calibri"/>
                <w:b/>
                <w:i/>
                <w:color w:val="FF0000"/>
                <w:sz w:val="22"/>
                <w:szCs w:val="22"/>
                <w:lang w:eastAsia="en-US"/>
              </w:rPr>
              <w:t xml:space="preserve"> </w:t>
            </w:r>
            <w:r>
              <w:rPr>
                <w:rFonts w:eastAsia="Calibri"/>
                <w:b/>
                <w:i/>
                <w:sz w:val="22"/>
                <w:szCs w:val="22"/>
                <w:lang w:eastAsia="en-US"/>
              </w:rPr>
              <w:t>баллов</w:t>
            </w:r>
          </w:p>
        </w:tc>
      </w:tr>
      <w:tr w:rsidR="001C6354" w:rsidTr="001C6354">
        <w:tc>
          <w:tcPr>
            <w:tcW w:w="9781" w:type="dxa"/>
            <w:gridSpan w:val="4"/>
            <w:tcBorders>
              <w:top w:val="single" w:sz="4" w:space="0" w:color="auto"/>
              <w:left w:val="single" w:sz="4" w:space="0" w:color="auto"/>
              <w:bottom w:val="single" w:sz="4" w:space="0" w:color="auto"/>
              <w:right w:val="single" w:sz="4" w:space="0" w:color="auto"/>
            </w:tcBorders>
            <w:hideMark/>
          </w:tcPr>
          <w:p w:rsidR="001C6354" w:rsidRDefault="001C6354">
            <w:pPr>
              <w:ind w:left="928"/>
              <w:contextualSpacing/>
              <w:jc w:val="center"/>
              <w:rPr>
                <w:rFonts w:eastAsia="Calibri"/>
                <w:b/>
                <w:bCs/>
                <w:i/>
                <w:color w:val="000000"/>
                <w:sz w:val="22"/>
                <w:szCs w:val="22"/>
                <w:shd w:val="clear" w:color="auto" w:fill="FFFFFF"/>
                <w:lang w:bidi="ru-RU"/>
              </w:rPr>
            </w:pPr>
            <w:r>
              <w:rPr>
                <w:rFonts w:eastAsia="Calibri"/>
                <w:b/>
                <w:bCs/>
                <w:i/>
                <w:color w:val="000000"/>
                <w:sz w:val="22"/>
                <w:szCs w:val="22"/>
                <w:shd w:val="clear" w:color="auto" w:fill="FFFFFF"/>
                <w:lang w:bidi="ru-RU"/>
              </w:rPr>
              <w:t>1.1</w:t>
            </w:r>
            <w:r>
              <w:rPr>
                <w:rFonts w:eastAsia="Calibri"/>
                <w:sz w:val="22"/>
                <w:szCs w:val="22"/>
                <w:lang w:eastAsia="en-US"/>
              </w:rPr>
              <w:t xml:space="preserve"> Обеспечение высокого уровня организации учебно-воспитательного процесса</w:t>
            </w:r>
          </w:p>
        </w:tc>
      </w:tr>
      <w:tr w:rsidR="001C6354" w:rsidTr="001C6354">
        <w:tc>
          <w:tcPr>
            <w:tcW w:w="704"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b/>
                <w:sz w:val="22"/>
                <w:szCs w:val="22"/>
                <w:lang w:val="sah-RU" w:eastAsia="en-US"/>
              </w:rPr>
              <w:t>1.</w:t>
            </w:r>
          </w:p>
        </w:tc>
        <w:tc>
          <w:tcPr>
            <w:tcW w:w="3968" w:type="dxa"/>
            <w:tcBorders>
              <w:top w:val="single" w:sz="4" w:space="0" w:color="auto"/>
              <w:left w:val="single" w:sz="4" w:space="0" w:color="auto"/>
              <w:bottom w:val="single" w:sz="4" w:space="0" w:color="auto"/>
              <w:right w:val="single" w:sz="4" w:space="0" w:color="auto"/>
            </w:tcBorders>
          </w:tcPr>
          <w:p w:rsidR="001C6354" w:rsidRDefault="001C6354">
            <w:pPr>
              <w:jc w:val="both"/>
              <w:rPr>
                <w:rFonts w:eastAsia="Calibri"/>
                <w:sz w:val="22"/>
                <w:szCs w:val="22"/>
                <w:lang w:eastAsia="en-US"/>
              </w:rPr>
            </w:pPr>
            <w:r>
              <w:rPr>
                <w:rFonts w:eastAsia="Calibri"/>
                <w:sz w:val="22"/>
                <w:szCs w:val="22"/>
                <w:lang w:eastAsia="en-US"/>
              </w:rPr>
              <w:t xml:space="preserve">-сохранность контингента </w:t>
            </w:r>
            <w:proofErr w:type="gramStart"/>
            <w:r>
              <w:rPr>
                <w:rFonts w:eastAsia="Calibri"/>
                <w:sz w:val="22"/>
                <w:szCs w:val="22"/>
                <w:lang w:eastAsia="en-US"/>
              </w:rPr>
              <w:t>обучающихся</w:t>
            </w:r>
            <w:proofErr w:type="gramEnd"/>
            <w:r>
              <w:rPr>
                <w:rFonts w:eastAsia="Calibri"/>
                <w:sz w:val="22"/>
                <w:szCs w:val="22"/>
                <w:lang w:eastAsia="en-US"/>
              </w:rPr>
              <w:t xml:space="preserve"> в течение учебного года;</w:t>
            </w:r>
          </w:p>
          <w:p w:rsidR="001C6354" w:rsidRDefault="001C6354">
            <w:pPr>
              <w:jc w:val="center"/>
              <w:rPr>
                <w:rFonts w:eastAsia="Calibri"/>
                <w:b/>
                <w:sz w:val="22"/>
                <w:szCs w:val="22"/>
                <w:lang w:eastAsia="en-US"/>
              </w:rPr>
            </w:pPr>
          </w:p>
        </w:tc>
        <w:tc>
          <w:tcPr>
            <w:tcW w:w="2336" w:type="dxa"/>
            <w:tcBorders>
              <w:top w:val="single" w:sz="4" w:space="0" w:color="auto"/>
              <w:left w:val="single" w:sz="4" w:space="0" w:color="auto"/>
              <w:bottom w:val="single" w:sz="4" w:space="0" w:color="auto"/>
              <w:right w:val="single" w:sz="4" w:space="0" w:color="auto"/>
            </w:tcBorders>
            <w:hideMark/>
          </w:tcPr>
          <w:p w:rsidR="001C6354" w:rsidRDefault="001C6354">
            <w:pPr>
              <w:rPr>
                <w:rFonts w:eastAsia="Calibri"/>
                <w:sz w:val="22"/>
                <w:szCs w:val="22"/>
                <w:lang w:eastAsia="en-US"/>
              </w:rPr>
            </w:pPr>
            <w:r>
              <w:rPr>
                <w:rFonts w:eastAsia="Calibri"/>
                <w:sz w:val="22"/>
                <w:szCs w:val="22"/>
                <w:lang w:eastAsia="en-US"/>
              </w:rPr>
              <w:t>- менее 50 % - 0 б;</w:t>
            </w:r>
          </w:p>
          <w:p w:rsidR="001C6354" w:rsidRDefault="001C6354">
            <w:pPr>
              <w:rPr>
                <w:rFonts w:eastAsia="Calibri"/>
                <w:sz w:val="22"/>
                <w:szCs w:val="22"/>
                <w:lang w:eastAsia="en-US"/>
              </w:rPr>
            </w:pPr>
            <w:r>
              <w:rPr>
                <w:rFonts w:eastAsia="Calibri"/>
                <w:sz w:val="22"/>
                <w:szCs w:val="22"/>
                <w:lang w:eastAsia="en-US"/>
              </w:rPr>
              <w:t>- 75-90% - 1 б;</w:t>
            </w:r>
          </w:p>
          <w:p w:rsidR="001C6354" w:rsidRDefault="001C6354">
            <w:pPr>
              <w:rPr>
                <w:rFonts w:eastAsia="Calibri"/>
                <w:sz w:val="22"/>
                <w:szCs w:val="22"/>
                <w:lang w:eastAsia="en-US"/>
              </w:rPr>
            </w:pPr>
            <w:r>
              <w:rPr>
                <w:rFonts w:eastAsia="Calibri"/>
                <w:sz w:val="22"/>
                <w:szCs w:val="22"/>
                <w:lang w:eastAsia="en-US"/>
              </w:rPr>
              <w:t>- 90-100% - 2 б;</w:t>
            </w:r>
          </w:p>
        </w:tc>
        <w:tc>
          <w:tcPr>
            <w:tcW w:w="2773" w:type="dxa"/>
            <w:tcBorders>
              <w:top w:val="single" w:sz="4" w:space="0" w:color="auto"/>
              <w:left w:val="single" w:sz="4" w:space="0" w:color="auto"/>
              <w:bottom w:val="single" w:sz="4" w:space="0" w:color="auto"/>
              <w:right w:val="single" w:sz="4" w:space="0" w:color="auto"/>
            </w:tcBorders>
          </w:tcPr>
          <w:p w:rsidR="001C6354" w:rsidRDefault="001C6354">
            <w:pPr>
              <w:jc w:val="center"/>
              <w:rPr>
                <w:rFonts w:eastAsia="Calibri"/>
                <w:sz w:val="22"/>
                <w:szCs w:val="22"/>
                <w:lang w:eastAsia="en-US"/>
              </w:rPr>
            </w:pPr>
            <w:r>
              <w:rPr>
                <w:rFonts w:eastAsia="Calibri"/>
                <w:sz w:val="22"/>
                <w:szCs w:val="22"/>
                <w:lang w:eastAsia="en-US"/>
              </w:rPr>
              <w:t>2 раза в год</w:t>
            </w:r>
          </w:p>
          <w:p w:rsidR="001C6354" w:rsidRDefault="001C6354">
            <w:pPr>
              <w:jc w:val="center"/>
              <w:rPr>
                <w:rFonts w:eastAsia="Calibri"/>
                <w:sz w:val="22"/>
                <w:szCs w:val="22"/>
                <w:lang w:eastAsia="en-US"/>
              </w:rPr>
            </w:pPr>
          </w:p>
          <w:p w:rsidR="001C6354" w:rsidRDefault="001C6354">
            <w:pPr>
              <w:jc w:val="center"/>
              <w:rPr>
                <w:rFonts w:eastAsia="Calibri"/>
                <w:b/>
                <w:sz w:val="22"/>
                <w:szCs w:val="22"/>
                <w:lang w:val="sah-RU" w:eastAsia="en-US"/>
              </w:rPr>
            </w:pPr>
          </w:p>
        </w:tc>
      </w:tr>
      <w:tr w:rsidR="001C6354" w:rsidTr="001C6354">
        <w:tc>
          <w:tcPr>
            <w:tcW w:w="704"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b/>
                <w:sz w:val="22"/>
                <w:szCs w:val="22"/>
                <w:lang w:val="sah-RU" w:eastAsia="en-US"/>
              </w:rPr>
              <w:t>2.</w:t>
            </w:r>
          </w:p>
        </w:tc>
        <w:tc>
          <w:tcPr>
            <w:tcW w:w="3968" w:type="dxa"/>
            <w:tcBorders>
              <w:top w:val="single" w:sz="4" w:space="0" w:color="auto"/>
              <w:left w:val="single" w:sz="4" w:space="0" w:color="auto"/>
              <w:bottom w:val="single" w:sz="4" w:space="0" w:color="auto"/>
              <w:right w:val="single" w:sz="4" w:space="0" w:color="auto"/>
            </w:tcBorders>
            <w:hideMark/>
          </w:tcPr>
          <w:p w:rsidR="001C6354" w:rsidRDefault="001C6354">
            <w:pPr>
              <w:jc w:val="both"/>
              <w:rPr>
                <w:rFonts w:eastAsia="Calibri"/>
                <w:sz w:val="22"/>
                <w:szCs w:val="22"/>
                <w:lang w:eastAsia="en-US"/>
              </w:rPr>
            </w:pPr>
            <w:r>
              <w:rPr>
                <w:rFonts w:eastAsia="Calibri"/>
                <w:sz w:val="22"/>
                <w:szCs w:val="22"/>
                <w:lang w:eastAsia="en-US"/>
              </w:rPr>
              <w:t>-участие обучающихся в спортивных соревнованиях (при условии участия не менее 25% обучающихся в сумме всех уровней):</w:t>
            </w:r>
          </w:p>
          <w:p w:rsidR="001C6354" w:rsidRDefault="001C6354">
            <w:pPr>
              <w:rPr>
                <w:rFonts w:eastAsia="Calibri"/>
                <w:sz w:val="22"/>
                <w:szCs w:val="22"/>
                <w:lang w:eastAsia="en-US"/>
              </w:rPr>
            </w:pPr>
            <w:r>
              <w:rPr>
                <w:rFonts w:eastAsia="Calibri"/>
                <w:sz w:val="22"/>
                <w:szCs w:val="22"/>
                <w:lang w:eastAsia="en-US"/>
              </w:rPr>
              <w:t>- на городском уровне</w:t>
            </w:r>
          </w:p>
          <w:p w:rsidR="001C6354" w:rsidRDefault="001C6354">
            <w:pPr>
              <w:rPr>
                <w:rFonts w:eastAsia="Calibri"/>
                <w:sz w:val="22"/>
                <w:szCs w:val="22"/>
                <w:lang w:eastAsia="en-US"/>
              </w:rPr>
            </w:pPr>
            <w:r>
              <w:rPr>
                <w:rFonts w:eastAsia="Calibri"/>
                <w:sz w:val="22"/>
                <w:szCs w:val="22"/>
                <w:lang w:eastAsia="en-US"/>
              </w:rPr>
              <w:t>-на республиканском уровне</w:t>
            </w:r>
          </w:p>
          <w:p w:rsidR="001C6354" w:rsidRDefault="001C6354">
            <w:pPr>
              <w:jc w:val="both"/>
              <w:rPr>
                <w:rFonts w:eastAsia="Calibri"/>
                <w:b/>
                <w:sz w:val="22"/>
                <w:szCs w:val="22"/>
                <w:lang w:eastAsia="en-US"/>
              </w:rPr>
            </w:pPr>
            <w:r>
              <w:rPr>
                <w:rFonts w:eastAsia="Calibri"/>
                <w:sz w:val="22"/>
                <w:szCs w:val="22"/>
                <w:lang w:eastAsia="en-US"/>
              </w:rPr>
              <w:t>-на федеральном и международном уровне;</w:t>
            </w:r>
          </w:p>
        </w:tc>
        <w:tc>
          <w:tcPr>
            <w:tcW w:w="2336" w:type="dxa"/>
            <w:tcBorders>
              <w:top w:val="single" w:sz="4" w:space="0" w:color="auto"/>
              <w:left w:val="single" w:sz="4" w:space="0" w:color="auto"/>
              <w:bottom w:val="single" w:sz="4" w:space="0" w:color="auto"/>
              <w:right w:val="single" w:sz="4" w:space="0" w:color="auto"/>
            </w:tcBorders>
          </w:tcPr>
          <w:p w:rsidR="001C6354" w:rsidRDefault="001C6354">
            <w:pPr>
              <w:jc w:val="center"/>
              <w:rPr>
                <w:rFonts w:eastAsia="Calibri"/>
                <w:b/>
                <w:sz w:val="22"/>
                <w:szCs w:val="22"/>
                <w:lang w:val="sah-RU" w:eastAsia="en-US"/>
              </w:rPr>
            </w:pPr>
          </w:p>
          <w:p w:rsidR="001C6354" w:rsidRDefault="001C6354">
            <w:pPr>
              <w:jc w:val="center"/>
              <w:rPr>
                <w:rFonts w:eastAsia="Calibri"/>
                <w:b/>
                <w:sz w:val="22"/>
                <w:szCs w:val="22"/>
                <w:lang w:val="sah-RU" w:eastAsia="en-US"/>
              </w:rPr>
            </w:pPr>
          </w:p>
          <w:p w:rsidR="001C6354" w:rsidRDefault="001C6354">
            <w:pPr>
              <w:jc w:val="center"/>
              <w:rPr>
                <w:rFonts w:eastAsia="Calibri"/>
                <w:b/>
                <w:sz w:val="22"/>
                <w:szCs w:val="22"/>
                <w:lang w:val="sah-RU" w:eastAsia="en-US"/>
              </w:rPr>
            </w:pPr>
          </w:p>
          <w:p w:rsidR="001C6354" w:rsidRDefault="001C6354">
            <w:pPr>
              <w:rPr>
                <w:rFonts w:eastAsia="Calibri"/>
                <w:sz w:val="22"/>
                <w:szCs w:val="22"/>
                <w:lang w:eastAsia="en-US"/>
              </w:rPr>
            </w:pPr>
          </w:p>
          <w:p w:rsidR="001C6354" w:rsidRDefault="001C6354">
            <w:pPr>
              <w:jc w:val="center"/>
              <w:rPr>
                <w:rFonts w:eastAsia="Calibri"/>
                <w:sz w:val="22"/>
                <w:szCs w:val="22"/>
                <w:lang w:eastAsia="en-US"/>
              </w:rPr>
            </w:pPr>
            <w:r>
              <w:rPr>
                <w:rFonts w:eastAsia="Calibri"/>
                <w:sz w:val="22"/>
                <w:szCs w:val="22"/>
                <w:lang w:eastAsia="en-US"/>
              </w:rPr>
              <w:t>1 б;</w:t>
            </w:r>
          </w:p>
          <w:p w:rsidR="001C6354" w:rsidRDefault="001C6354">
            <w:pPr>
              <w:jc w:val="center"/>
              <w:rPr>
                <w:rFonts w:eastAsia="Calibri"/>
                <w:sz w:val="22"/>
                <w:szCs w:val="22"/>
                <w:lang w:eastAsia="en-US"/>
              </w:rPr>
            </w:pPr>
            <w:r>
              <w:rPr>
                <w:rFonts w:eastAsia="Calibri"/>
                <w:sz w:val="22"/>
                <w:szCs w:val="22"/>
                <w:lang w:eastAsia="en-US"/>
              </w:rPr>
              <w:t>2 б;</w:t>
            </w:r>
          </w:p>
          <w:p w:rsidR="001C6354" w:rsidRDefault="001C6354">
            <w:pPr>
              <w:jc w:val="center"/>
              <w:rPr>
                <w:rFonts w:eastAsia="Calibri"/>
                <w:b/>
                <w:sz w:val="22"/>
                <w:szCs w:val="22"/>
                <w:lang w:val="sah-RU" w:eastAsia="en-US"/>
              </w:rPr>
            </w:pPr>
            <w:r>
              <w:rPr>
                <w:rFonts w:eastAsia="Calibri"/>
                <w:sz w:val="22"/>
                <w:szCs w:val="22"/>
                <w:lang w:eastAsia="en-US"/>
              </w:rPr>
              <w:t>3 б.</w:t>
            </w:r>
          </w:p>
        </w:tc>
        <w:tc>
          <w:tcPr>
            <w:tcW w:w="2773" w:type="dxa"/>
            <w:tcBorders>
              <w:top w:val="single" w:sz="4" w:space="0" w:color="auto"/>
              <w:left w:val="single" w:sz="4" w:space="0" w:color="auto"/>
              <w:bottom w:val="single" w:sz="4" w:space="0" w:color="auto"/>
              <w:right w:val="single" w:sz="4" w:space="0" w:color="auto"/>
            </w:tcBorders>
          </w:tcPr>
          <w:p w:rsidR="001C6354" w:rsidRDefault="001C6354">
            <w:pPr>
              <w:jc w:val="center"/>
              <w:rPr>
                <w:rFonts w:eastAsia="Calibri"/>
                <w:sz w:val="22"/>
                <w:szCs w:val="22"/>
                <w:lang w:eastAsia="en-US"/>
              </w:rPr>
            </w:pPr>
          </w:p>
          <w:p w:rsidR="001C6354" w:rsidRDefault="001C6354">
            <w:pPr>
              <w:jc w:val="center"/>
              <w:rPr>
                <w:rFonts w:eastAsia="Calibri"/>
                <w:sz w:val="22"/>
                <w:szCs w:val="22"/>
                <w:lang w:eastAsia="en-US"/>
              </w:rPr>
            </w:pPr>
          </w:p>
          <w:p w:rsidR="001C6354" w:rsidRDefault="001C6354">
            <w:pPr>
              <w:jc w:val="center"/>
              <w:rPr>
                <w:rFonts w:eastAsia="Calibri"/>
                <w:sz w:val="22"/>
                <w:szCs w:val="22"/>
                <w:lang w:eastAsia="en-US"/>
              </w:rPr>
            </w:pPr>
          </w:p>
          <w:p w:rsidR="001C6354" w:rsidRDefault="001C6354">
            <w:pPr>
              <w:jc w:val="center"/>
              <w:rPr>
                <w:rFonts w:eastAsia="Calibri"/>
                <w:sz w:val="22"/>
                <w:szCs w:val="22"/>
                <w:lang w:eastAsia="en-US"/>
              </w:rPr>
            </w:pPr>
          </w:p>
          <w:p w:rsidR="001C6354" w:rsidRDefault="001C6354">
            <w:pPr>
              <w:jc w:val="center"/>
              <w:rPr>
                <w:rFonts w:eastAsia="Calibri"/>
                <w:sz w:val="22"/>
                <w:szCs w:val="22"/>
                <w:lang w:eastAsia="en-US"/>
              </w:rPr>
            </w:pPr>
            <w:r>
              <w:rPr>
                <w:rFonts w:eastAsia="Calibri"/>
                <w:sz w:val="22"/>
                <w:szCs w:val="22"/>
                <w:lang w:eastAsia="en-US"/>
              </w:rPr>
              <w:t>2 раза в год</w:t>
            </w:r>
          </w:p>
          <w:p w:rsidR="001C6354" w:rsidRDefault="001C6354">
            <w:pPr>
              <w:jc w:val="center"/>
              <w:rPr>
                <w:rFonts w:eastAsia="Calibri"/>
                <w:sz w:val="22"/>
                <w:szCs w:val="22"/>
                <w:lang w:eastAsia="en-US"/>
              </w:rPr>
            </w:pPr>
          </w:p>
          <w:p w:rsidR="001C6354" w:rsidRDefault="001C6354">
            <w:pPr>
              <w:jc w:val="center"/>
              <w:rPr>
                <w:rFonts w:eastAsia="Calibri"/>
                <w:b/>
                <w:sz w:val="22"/>
                <w:szCs w:val="22"/>
                <w:lang w:val="sah-RU" w:eastAsia="en-US"/>
              </w:rPr>
            </w:pPr>
          </w:p>
        </w:tc>
      </w:tr>
      <w:tr w:rsidR="001C6354" w:rsidTr="001C6354">
        <w:tc>
          <w:tcPr>
            <w:tcW w:w="704"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b/>
                <w:sz w:val="22"/>
                <w:szCs w:val="22"/>
                <w:lang w:val="sah-RU" w:eastAsia="en-US"/>
              </w:rPr>
              <w:t>3.</w:t>
            </w:r>
          </w:p>
        </w:tc>
        <w:tc>
          <w:tcPr>
            <w:tcW w:w="3968" w:type="dxa"/>
            <w:tcBorders>
              <w:top w:val="single" w:sz="4" w:space="0" w:color="auto"/>
              <w:left w:val="single" w:sz="4" w:space="0" w:color="auto"/>
              <w:bottom w:val="single" w:sz="4" w:space="0" w:color="auto"/>
              <w:right w:val="single" w:sz="4" w:space="0" w:color="auto"/>
            </w:tcBorders>
            <w:hideMark/>
          </w:tcPr>
          <w:p w:rsidR="001C6354" w:rsidRDefault="001C6354">
            <w:pPr>
              <w:jc w:val="both"/>
              <w:rPr>
                <w:rFonts w:eastAsia="Calibri"/>
                <w:sz w:val="22"/>
                <w:szCs w:val="22"/>
                <w:lang w:eastAsia="en-US"/>
              </w:rPr>
            </w:pPr>
            <w:proofErr w:type="gramStart"/>
            <w:r>
              <w:rPr>
                <w:rFonts w:eastAsia="Calibri"/>
                <w:sz w:val="22"/>
                <w:szCs w:val="22"/>
                <w:lang w:eastAsia="en-US"/>
              </w:rPr>
              <w:t xml:space="preserve">-Результативность (победители и призёры) участия обучающихся на спортивных соревнованиях: </w:t>
            </w:r>
            <w:proofErr w:type="gramEnd"/>
          </w:p>
          <w:p w:rsidR="001C6354" w:rsidRDefault="001C6354">
            <w:pPr>
              <w:jc w:val="both"/>
              <w:rPr>
                <w:rFonts w:eastAsia="Calibri"/>
                <w:sz w:val="22"/>
                <w:szCs w:val="22"/>
                <w:lang w:eastAsia="en-US"/>
              </w:rPr>
            </w:pPr>
            <w:r>
              <w:rPr>
                <w:rFonts w:eastAsia="Calibri"/>
                <w:sz w:val="22"/>
                <w:szCs w:val="22"/>
                <w:lang w:eastAsia="en-US"/>
              </w:rPr>
              <w:t>-на городском уровне;</w:t>
            </w:r>
          </w:p>
          <w:p w:rsidR="001C6354" w:rsidRDefault="001C6354">
            <w:pPr>
              <w:rPr>
                <w:rFonts w:eastAsia="Calibri"/>
                <w:sz w:val="22"/>
                <w:szCs w:val="22"/>
                <w:lang w:eastAsia="en-US"/>
              </w:rPr>
            </w:pPr>
            <w:r>
              <w:rPr>
                <w:rFonts w:eastAsia="Calibri"/>
                <w:sz w:val="22"/>
                <w:szCs w:val="22"/>
                <w:lang w:eastAsia="en-US"/>
              </w:rPr>
              <w:t>- на республиканском уровне;</w:t>
            </w:r>
          </w:p>
          <w:p w:rsidR="001C6354" w:rsidRDefault="001C6354">
            <w:pPr>
              <w:rPr>
                <w:rFonts w:eastAsia="Calibri"/>
                <w:sz w:val="22"/>
                <w:szCs w:val="22"/>
                <w:lang w:eastAsia="en-US"/>
              </w:rPr>
            </w:pPr>
            <w:r>
              <w:rPr>
                <w:rFonts w:eastAsia="Calibri"/>
                <w:sz w:val="22"/>
                <w:szCs w:val="22"/>
                <w:lang w:eastAsia="en-US"/>
              </w:rPr>
              <w:t>- на региональном уровне (ДВФО)</w:t>
            </w:r>
          </w:p>
          <w:p w:rsidR="001C6354" w:rsidRDefault="001C6354">
            <w:pPr>
              <w:rPr>
                <w:rFonts w:eastAsia="Calibri"/>
                <w:sz w:val="22"/>
                <w:szCs w:val="22"/>
                <w:lang w:eastAsia="en-US"/>
              </w:rPr>
            </w:pPr>
            <w:r>
              <w:rPr>
                <w:rFonts w:eastAsia="Calibri"/>
                <w:sz w:val="22"/>
                <w:szCs w:val="22"/>
                <w:lang w:eastAsia="en-US"/>
              </w:rPr>
              <w:t xml:space="preserve"> -на федеральном уровне </w:t>
            </w:r>
          </w:p>
          <w:p w:rsidR="001C6354" w:rsidRDefault="001C6354">
            <w:pPr>
              <w:jc w:val="both"/>
              <w:rPr>
                <w:rFonts w:eastAsia="Calibri"/>
                <w:b/>
                <w:sz w:val="22"/>
                <w:szCs w:val="22"/>
                <w:lang w:val="sah-RU" w:eastAsia="en-US"/>
              </w:rPr>
            </w:pPr>
            <w:r>
              <w:rPr>
                <w:rFonts w:eastAsia="Calibri"/>
                <w:sz w:val="22"/>
                <w:szCs w:val="22"/>
                <w:lang w:eastAsia="en-US"/>
              </w:rPr>
              <w:t xml:space="preserve"> -на международном уровне;</w:t>
            </w:r>
          </w:p>
        </w:tc>
        <w:tc>
          <w:tcPr>
            <w:tcW w:w="2336" w:type="dxa"/>
            <w:tcBorders>
              <w:top w:val="single" w:sz="4" w:space="0" w:color="auto"/>
              <w:left w:val="single" w:sz="4" w:space="0" w:color="auto"/>
              <w:bottom w:val="single" w:sz="4" w:space="0" w:color="auto"/>
              <w:right w:val="single" w:sz="4" w:space="0" w:color="auto"/>
            </w:tcBorders>
          </w:tcPr>
          <w:p w:rsidR="001C6354" w:rsidRDefault="001C6354">
            <w:pPr>
              <w:jc w:val="center"/>
              <w:rPr>
                <w:rFonts w:eastAsia="Calibri"/>
                <w:sz w:val="22"/>
                <w:szCs w:val="22"/>
                <w:lang w:eastAsia="en-US"/>
              </w:rPr>
            </w:pPr>
          </w:p>
          <w:p w:rsidR="001C6354" w:rsidRDefault="001C6354">
            <w:pPr>
              <w:jc w:val="center"/>
              <w:rPr>
                <w:rFonts w:eastAsia="Calibri"/>
                <w:sz w:val="22"/>
                <w:szCs w:val="22"/>
                <w:lang w:eastAsia="en-US"/>
              </w:rPr>
            </w:pPr>
          </w:p>
          <w:p w:rsidR="001C6354" w:rsidRDefault="001C6354">
            <w:pPr>
              <w:rPr>
                <w:rFonts w:eastAsia="Calibri"/>
                <w:sz w:val="22"/>
                <w:szCs w:val="22"/>
                <w:lang w:eastAsia="en-US"/>
              </w:rPr>
            </w:pPr>
          </w:p>
          <w:p w:rsidR="001C6354" w:rsidRDefault="001C6354">
            <w:pPr>
              <w:jc w:val="center"/>
              <w:rPr>
                <w:rFonts w:eastAsia="Calibri"/>
                <w:sz w:val="22"/>
                <w:szCs w:val="22"/>
                <w:lang w:eastAsia="en-US"/>
              </w:rPr>
            </w:pPr>
            <w:r>
              <w:rPr>
                <w:rFonts w:eastAsia="Calibri"/>
                <w:sz w:val="22"/>
                <w:szCs w:val="22"/>
                <w:lang w:eastAsia="en-US"/>
              </w:rPr>
              <w:t xml:space="preserve"> 2 б;</w:t>
            </w:r>
          </w:p>
          <w:p w:rsidR="001C6354" w:rsidRDefault="001C6354">
            <w:pPr>
              <w:jc w:val="center"/>
              <w:rPr>
                <w:rFonts w:eastAsia="Calibri"/>
                <w:sz w:val="22"/>
                <w:szCs w:val="22"/>
                <w:lang w:eastAsia="en-US"/>
              </w:rPr>
            </w:pPr>
            <w:r>
              <w:rPr>
                <w:rFonts w:eastAsia="Calibri"/>
                <w:sz w:val="22"/>
                <w:szCs w:val="22"/>
                <w:lang w:eastAsia="en-US"/>
              </w:rPr>
              <w:t>4 б;</w:t>
            </w:r>
          </w:p>
          <w:p w:rsidR="001C6354" w:rsidRDefault="001C6354">
            <w:pPr>
              <w:jc w:val="center"/>
              <w:rPr>
                <w:rFonts w:eastAsia="Calibri"/>
                <w:sz w:val="22"/>
                <w:szCs w:val="22"/>
                <w:lang w:eastAsia="en-US"/>
              </w:rPr>
            </w:pPr>
            <w:r>
              <w:rPr>
                <w:rFonts w:eastAsia="Calibri"/>
                <w:sz w:val="22"/>
                <w:szCs w:val="22"/>
                <w:lang w:eastAsia="en-US"/>
              </w:rPr>
              <w:t>5 б;</w:t>
            </w:r>
          </w:p>
          <w:p w:rsidR="001C6354" w:rsidRDefault="001C6354">
            <w:pPr>
              <w:jc w:val="center"/>
              <w:rPr>
                <w:rFonts w:eastAsia="Calibri"/>
                <w:sz w:val="22"/>
                <w:szCs w:val="22"/>
                <w:lang w:eastAsia="en-US"/>
              </w:rPr>
            </w:pPr>
            <w:r>
              <w:rPr>
                <w:rFonts w:eastAsia="Calibri"/>
                <w:sz w:val="22"/>
                <w:szCs w:val="22"/>
                <w:lang w:eastAsia="en-US"/>
              </w:rPr>
              <w:t xml:space="preserve"> 6 б;</w:t>
            </w:r>
          </w:p>
          <w:p w:rsidR="001C6354" w:rsidRDefault="001C6354">
            <w:pPr>
              <w:jc w:val="center"/>
              <w:rPr>
                <w:rFonts w:eastAsia="Calibri"/>
                <w:b/>
                <w:sz w:val="22"/>
                <w:szCs w:val="22"/>
                <w:lang w:val="sah-RU" w:eastAsia="en-US"/>
              </w:rPr>
            </w:pPr>
            <w:r>
              <w:rPr>
                <w:rFonts w:eastAsia="Calibri"/>
                <w:sz w:val="22"/>
                <w:szCs w:val="22"/>
                <w:lang w:eastAsia="en-US"/>
              </w:rPr>
              <w:t xml:space="preserve"> 7 б;</w:t>
            </w:r>
          </w:p>
        </w:tc>
        <w:tc>
          <w:tcPr>
            <w:tcW w:w="2773" w:type="dxa"/>
            <w:tcBorders>
              <w:top w:val="single" w:sz="4" w:space="0" w:color="auto"/>
              <w:left w:val="single" w:sz="4" w:space="0" w:color="auto"/>
              <w:bottom w:val="single" w:sz="4" w:space="0" w:color="auto"/>
              <w:right w:val="single" w:sz="4" w:space="0" w:color="auto"/>
            </w:tcBorders>
          </w:tcPr>
          <w:p w:rsidR="001C6354" w:rsidRDefault="001C6354">
            <w:pPr>
              <w:jc w:val="center"/>
              <w:rPr>
                <w:rFonts w:eastAsia="Calibri"/>
                <w:sz w:val="22"/>
                <w:szCs w:val="22"/>
                <w:lang w:eastAsia="en-US"/>
              </w:rPr>
            </w:pPr>
            <w:r>
              <w:rPr>
                <w:rFonts w:eastAsia="Calibri"/>
                <w:sz w:val="22"/>
                <w:szCs w:val="22"/>
                <w:lang w:eastAsia="en-US"/>
              </w:rPr>
              <w:t>2 раза в год</w:t>
            </w:r>
          </w:p>
          <w:p w:rsidR="001C6354" w:rsidRDefault="001C6354">
            <w:pPr>
              <w:jc w:val="center"/>
              <w:rPr>
                <w:rFonts w:eastAsia="Calibri"/>
                <w:sz w:val="22"/>
                <w:szCs w:val="22"/>
                <w:lang w:eastAsia="en-US"/>
              </w:rPr>
            </w:pPr>
          </w:p>
          <w:p w:rsidR="001C6354" w:rsidRDefault="001C6354">
            <w:pPr>
              <w:jc w:val="center"/>
              <w:rPr>
                <w:rFonts w:eastAsia="Calibri"/>
                <w:b/>
                <w:sz w:val="22"/>
                <w:szCs w:val="22"/>
                <w:lang w:val="sah-RU" w:eastAsia="en-US"/>
              </w:rPr>
            </w:pPr>
          </w:p>
        </w:tc>
      </w:tr>
      <w:tr w:rsidR="001C6354" w:rsidTr="001C6354">
        <w:tc>
          <w:tcPr>
            <w:tcW w:w="704"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b/>
                <w:sz w:val="22"/>
                <w:szCs w:val="22"/>
                <w:lang w:val="sah-RU" w:eastAsia="en-US"/>
              </w:rPr>
              <w:t>4.</w:t>
            </w:r>
          </w:p>
        </w:tc>
        <w:tc>
          <w:tcPr>
            <w:tcW w:w="3968" w:type="dxa"/>
            <w:tcBorders>
              <w:top w:val="single" w:sz="4" w:space="0" w:color="auto"/>
              <w:left w:val="single" w:sz="4" w:space="0" w:color="auto"/>
              <w:bottom w:val="single" w:sz="4" w:space="0" w:color="auto"/>
              <w:right w:val="single" w:sz="4" w:space="0" w:color="auto"/>
            </w:tcBorders>
            <w:hideMark/>
          </w:tcPr>
          <w:p w:rsidR="001C6354" w:rsidRDefault="001C6354">
            <w:pPr>
              <w:jc w:val="both"/>
              <w:rPr>
                <w:rFonts w:eastAsia="Calibri"/>
                <w:color w:val="000000"/>
                <w:sz w:val="22"/>
                <w:szCs w:val="22"/>
                <w:lang w:bidi="ru-RU"/>
              </w:rPr>
            </w:pPr>
            <w:r>
              <w:rPr>
                <w:rFonts w:eastAsia="Calibri"/>
                <w:color w:val="000000"/>
                <w:sz w:val="22"/>
                <w:szCs w:val="22"/>
                <w:lang w:bidi="ru-RU"/>
              </w:rPr>
              <w:t>Выполнение и повышение обучающимися спортсменами спортивных званий и разрядов:</w:t>
            </w:r>
          </w:p>
          <w:p w:rsidR="001C6354" w:rsidRDefault="001C6354">
            <w:pPr>
              <w:jc w:val="both"/>
              <w:rPr>
                <w:rFonts w:eastAsia="Calibri"/>
                <w:color w:val="000000"/>
                <w:sz w:val="22"/>
                <w:szCs w:val="22"/>
                <w:lang w:bidi="ru-RU"/>
              </w:rPr>
            </w:pPr>
            <w:r>
              <w:rPr>
                <w:rFonts w:eastAsia="Calibri"/>
                <w:color w:val="000000"/>
                <w:sz w:val="22"/>
                <w:szCs w:val="22"/>
                <w:lang w:bidi="ru-RU"/>
              </w:rPr>
              <w:t>- Юношеские разряды</w:t>
            </w:r>
          </w:p>
          <w:p w:rsidR="001C6354" w:rsidRDefault="001C6354">
            <w:pPr>
              <w:jc w:val="both"/>
              <w:rPr>
                <w:rFonts w:eastAsia="Calibri"/>
                <w:color w:val="000000"/>
                <w:sz w:val="22"/>
                <w:szCs w:val="22"/>
                <w:lang w:bidi="ru-RU"/>
              </w:rPr>
            </w:pPr>
            <w:r>
              <w:rPr>
                <w:rFonts w:eastAsia="Calibri"/>
                <w:color w:val="000000"/>
                <w:sz w:val="22"/>
                <w:szCs w:val="22"/>
                <w:lang w:bidi="ru-RU"/>
              </w:rPr>
              <w:t xml:space="preserve">- Спортивные разряды </w:t>
            </w:r>
          </w:p>
          <w:p w:rsidR="001C6354" w:rsidRDefault="001C6354">
            <w:pPr>
              <w:jc w:val="both"/>
              <w:rPr>
                <w:rFonts w:eastAsia="Calibri"/>
                <w:sz w:val="22"/>
                <w:szCs w:val="22"/>
                <w:lang w:eastAsia="en-US"/>
              </w:rPr>
            </w:pPr>
            <w:r>
              <w:rPr>
                <w:rFonts w:eastAsia="Calibri"/>
                <w:color w:val="000000"/>
                <w:sz w:val="22"/>
                <w:szCs w:val="22"/>
                <w:lang w:bidi="ru-RU"/>
              </w:rPr>
              <w:t>- КМС, МС РС (Я)</w:t>
            </w:r>
          </w:p>
          <w:p w:rsidR="001C6354" w:rsidRDefault="001C6354">
            <w:pPr>
              <w:jc w:val="both"/>
              <w:rPr>
                <w:rFonts w:eastAsia="Calibri"/>
                <w:sz w:val="22"/>
                <w:szCs w:val="22"/>
                <w:lang w:eastAsia="en-US"/>
              </w:rPr>
            </w:pPr>
            <w:r>
              <w:rPr>
                <w:rFonts w:eastAsia="Calibri"/>
                <w:sz w:val="22"/>
                <w:szCs w:val="22"/>
                <w:lang w:eastAsia="en-US"/>
              </w:rPr>
              <w:t>- МС РФ</w:t>
            </w:r>
          </w:p>
        </w:tc>
        <w:tc>
          <w:tcPr>
            <w:tcW w:w="2336" w:type="dxa"/>
            <w:tcBorders>
              <w:top w:val="single" w:sz="4" w:space="0" w:color="auto"/>
              <w:left w:val="single" w:sz="4" w:space="0" w:color="auto"/>
              <w:bottom w:val="single" w:sz="4" w:space="0" w:color="auto"/>
              <w:right w:val="single" w:sz="4" w:space="0" w:color="auto"/>
            </w:tcBorders>
          </w:tcPr>
          <w:p w:rsidR="001C6354" w:rsidRDefault="001C6354">
            <w:pPr>
              <w:jc w:val="center"/>
              <w:rPr>
                <w:rFonts w:eastAsia="Calibri"/>
                <w:sz w:val="22"/>
                <w:szCs w:val="22"/>
                <w:lang w:val="en-US" w:eastAsia="en-US"/>
              </w:rPr>
            </w:pPr>
          </w:p>
          <w:p w:rsidR="001C6354" w:rsidRDefault="001C6354">
            <w:pPr>
              <w:jc w:val="center"/>
              <w:rPr>
                <w:rFonts w:eastAsia="Calibri"/>
                <w:sz w:val="22"/>
                <w:szCs w:val="22"/>
                <w:lang w:val="en-US" w:eastAsia="en-US"/>
              </w:rPr>
            </w:pPr>
          </w:p>
          <w:p w:rsidR="001C6354" w:rsidRDefault="001C6354">
            <w:pPr>
              <w:jc w:val="center"/>
              <w:rPr>
                <w:rFonts w:eastAsia="Calibri"/>
                <w:sz w:val="22"/>
                <w:szCs w:val="22"/>
                <w:lang w:val="en-US" w:eastAsia="en-US"/>
              </w:rPr>
            </w:pPr>
          </w:p>
          <w:p w:rsidR="001C6354" w:rsidRDefault="001C6354">
            <w:pPr>
              <w:jc w:val="center"/>
              <w:rPr>
                <w:rFonts w:eastAsia="Calibri"/>
                <w:sz w:val="22"/>
                <w:szCs w:val="22"/>
                <w:lang w:val="en-US" w:eastAsia="en-US"/>
              </w:rPr>
            </w:pPr>
            <w:r>
              <w:rPr>
                <w:rFonts w:eastAsia="Calibri"/>
                <w:sz w:val="22"/>
                <w:szCs w:val="22"/>
                <w:lang w:val="en-US" w:eastAsia="en-US"/>
              </w:rPr>
              <w:t xml:space="preserve">0,5 </w:t>
            </w:r>
            <w:r>
              <w:rPr>
                <w:rFonts w:eastAsia="Calibri"/>
                <w:sz w:val="22"/>
                <w:szCs w:val="22"/>
                <w:lang w:eastAsia="en-US"/>
              </w:rPr>
              <w:t>б</w:t>
            </w:r>
            <w:r>
              <w:rPr>
                <w:rFonts w:eastAsia="Calibri"/>
                <w:sz w:val="22"/>
                <w:szCs w:val="22"/>
                <w:lang w:val="en-US" w:eastAsia="en-US"/>
              </w:rPr>
              <w:t>;</w:t>
            </w:r>
          </w:p>
          <w:p w:rsidR="001C6354" w:rsidRDefault="001C6354">
            <w:pPr>
              <w:jc w:val="center"/>
              <w:rPr>
                <w:rFonts w:eastAsia="Calibri"/>
                <w:sz w:val="22"/>
                <w:szCs w:val="22"/>
                <w:lang w:val="en-US" w:eastAsia="en-US"/>
              </w:rPr>
            </w:pPr>
            <w:r>
              <w:rPr>
                <w:rFonts w:eastAsia="Calibri"/>
                <w:sz w:val="22"/>
                <w:szCs w:val="22"/>
                <w:lang w:val="en-US" w:eastAsia="en-US"/>
              </w:rPr>
              <w:t>III- 1</w:t>
            </w:r>
            <w:r>
              <w:rPr>
                <w:rFonts w:eastAsia="Calibri"/>
                <w:sz w:val="22"/>
                <w:szCs w:val="22"/>
                <w:lang w:eastAsia="en-US"/>
              </w:rPr>
              <w:t>б</w:t>
            </w:r>
            <w:r>
              <w:rPr>
                <w:rFonts w:eastAsia="Calibri"/>
                <w:sz w:val="22"/>
                <w:szCs w:val="22"/>
                <w:lang w:val="en-US" w:eastAsia="en-US"/>
              </w:rPr>
              <w:t xml:space="preserve">, II-2 </w:t>
            </w:r>
            <w:r>
              <w:rPr>
                <w:rFonts w:eastAsia="Calibri"/>
                <w:sz w:val="22"/>
                <w:szCs w:val="22"/>
                <w:lang w:eastAsia="en-US"/>
              </w:rPr>
              <w:t>б</w:t>
            </w:r>
            <w:r>
              <w:rPr>
                <w:rFonts w:eastAsia="Calibri"/>
                <w:sz w:val="22"/>
                <w:szCs w:val="22"/>
                <w:lang w:val="en-US" w:eastAsia="en-US"/>
              </w:rPr>
              <w:t xml:space="preserve">,  I -3 </w:t>
            </w:r>
            <w:r>
              <w:rPr>
                <w:rFonts w:eastAsia="Calibri"/>
                <w:sz w:val="22"/>
                <w:szCs w:val="22"/>
                <w:lang w:eastAsia="en-US"/>
              </w:rPr>
              <w:t>б</w:t>
            </w:r>
            <w:r>
              <w:rPr>
                <w:rFonts w:eastAsia="Calibri"/>
                <w:sz w:val="22"/>
                <w:szCs w:val="22"/>
                <w:lang w:val="en-US" w:eastAsia="en-US"/>
              </w:rPr>
              <w:t>;</w:t>
            </w:r>
          </w:p>
          <w:p w:rsidR="001C6354" w:rsidRDefault="001C6354">
            <w:pPr>
              <w:jc w:val="center"/>
              <w:rPr>
                <w:rFonts w:eastAsia="Calibri"/>
                <w:sz w:val="22"/>
                <w:szCs w:val="22"/>
                <w:lang w:eastAsia="en-US"/>
              </w:rPr>
            </w:pPr>
            <w:r>
              <w:rPr>
                <w:rFonts w:eastAsia="Calibri"/>
                <w:sz w:val="22"/>
                <w:szCs w:val="22"/>
                <w:lang w:eastAsia="en-US"/>
              </w:rPr>
              <w:t>4 б;</w:t>
            </w:r>
          </w:p>
          <w:p w:rsidR="001C6354" w:rsidRDefault="001C6354">
            <w:pPr>
              <w:jc w:val="center"/>
              <w:rPr>
                <w:rFonts w:eastAsia="Calibri"/>
                <w:sz w:val="22"/>
                <w:szCs w:val="22"/>
                <w:lang w:eastAsia="en-US"/>
              </w:rPr>
            </w:pPr>
            <w:r>
              <w:rPr>
                <w:rFonts w:eastAsia="Calibri"/>
                <w:sz w:val="22"/>
                <w:szCs w:val="22"/>
                <w:lang w:eastAsia="en-US"/>
              </w:rPr>
              <w:t>5 б</w:t>
            </w:r>
          </w:p>
        </w:tc>
        <w:tc>
          <w:tcPr>
            <w:tcW w:w="2773" w:type="dxa"/>
            <w:tcBorders>
              <w:top w:val="single" w:sz="4" w:space="0" w:color="auto"/>
              <w:left w:val="single" w:sz="4" w:space="0" w:color="auto"/>
              <w:bottom w:val="single" w:sz="4" w:space="0" w:color="auto"/>
              <w:right w:val="single" w:sz="4" w:space="0" w:color="auto"/>
            </w:tcBorders>
          </w:tcPr>
          <w:p w:rsidR="001C6354" w:rsidRDefault="001C6354">
            <w:pPr>
              <w:jc w:val="center"/>
              <w:rPr>
                <w:rFonts w:eastAsia="Calibri"/>
                <w:sz w:val="22"/>
                <w:szCs w:val="22"/>
                <w:lang w:eastAsia="en-US"/>
              </w:rPr>
            </w:pPr>
            <w:r>
              <w:rPr>
                <w:rFonts w:eastAsia="Calibri"/>
                <w:sz w:val="22"/>
                <w:szCs w:val="22"/>
                <w:lang w:eastAsia="en-US"/>
              </w:rPr>
              <w:t>2 раза в год</w:t>
            </w:r>
          </w:p>
          <w:p w:rsidR="001C6354" w:rsidRDefault="001C6354">
            <w:pPr>
              <w:jc w:val="center"/>
              <w:rPr>
                <w:rFonts w:eastAsia="Calibri"/>
                <w:sz w:val="22"/>
                <w:szCs w:val="22"/>
                <w:lang w:eastAsia="en-US"/>
              </w:rPr>
            </w:pPr>
          </w:p>
          <w:p w:rsidR="001C6354" w:rsidRDefault="001C6354">
            <w:pPr>
              <w:jc w:val="center"/>
              <w:rPr>
                <w:rFonts w:eastAsia="Calibri"/>
                <w:b/>
                <w:sz w:val="22"/>
                <w:szCs w:val="22"/>
                <w:lang w:val="sah-RU" w:eastAsia="en-US"/>
              </w:rPr>
            </w:pPr>
          </w:p>
        </w:tc>
      </w:tr>
      <w:tr w:rsidR="001C6354" w:rsidTr="001C6354">
        <w:tc>
          <w:tcPr>
            <w:tcW w:w="704"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b/>
                <w:sz w:val="22"/>
                <w:szCs w:val="22"/>
                <w:lang w:val="sah-RU" w:eastAsia="en-US"/>
              </w:rPr>
              <w:t>5.</w:t>
            </w:r>
          </w:p>
        </w:tc>
        <w:tc>
          <w:tcPr>
            <w:tcW w:w="3968" w:type="dxa"/>
            <w:tcBorders>
              <w:top w:val="single" w:sz="4" w:space="0" w:color="auto"/>
              <w:left w:val="single" w:sz="4" w:space="0" w:color="auto"/>
              <w:bottom w:val="single" w:sz="4" w:space="0" w:color="auto"/>
              <w:right w:val="single" w:sz="4" w:space="0" w:color="auto"/>
            </w:tcBorders>
            <w:hideMark/>
          </w:tcPr>
          <w:p w:rsidR="001C6354" w:rsidRDefault="001C6354">
            <w:pPr>
              <w:jc w:val="both"/>
              <w:rPr>
                <w:rFonts w:eastAsia="Calibri"/>
                <w:sz w:val="22"/>
                <w:szCs w:val="22"/>
                <w:lang w:eastAsia="en-US"/>
              </w:rPr>
            </w:pPr>
            <w:r>
              <w:rPr>
                <w:rFonts w:eastAsia="Calibri"/>
                <w:sz w:val="22"/>
                <w:szCs w:val="22"/>
                <w:lang w:eastAsia="en-US"/>
              </w:rPr>
              <w:t>-удовлетворенность детей и родителей (законных представителей) условиями и качеством реализации образовательных программ (отсутствие жалоб);</w:t>
            </w:r>
          </w:p>
        </w:tc>
        <w:tc>
          <w:tcPr>
            <w:tcW w:w="2336" w:type="dxa"/>
            <w:tcBorders>
              <w:top w:val="single" w:sz="4" w:space="0" w:color="auto"/>
              <w:left w:val="single" w:sz="4" w:space="0" w:color="auto"/>
              <w:bottom w:val="single" w:sz="4" w:space="0" w:color="auto"/>
              <w:right w:val="single" w:sz="4" w:space="0" w:color="auto"/>
            </w:tcBorders>
            <w:hideMark/>
          </w:tcPr>
          <w:p w:rsidR="001C6354" w:rsidRDefault="001C6354">
            <w:pPr>
              <w:ind w:left="720"/>
              <w:contextualSpacing/>
              <w:rPr>
                <w:rFonts w:eastAsia="Calibri"/>
                <w:sz w:val="22"/>
                <w:szCs w:val="22"/>
                <w:lang w:val="sah-RU" w:eastAsia="en-US"/>
              </w:rPr>
            </w:pPr>
            <w:r>
              <w:rPr>
                <w:rFonts w:eastAsia="Calibri"/>
                <w:sz w:val="22"/>
                <w:szCs w:val="22"/>
                <w:lang w:val="sah-RU" w:eastAsia="en-US"/>
              </w:rPr>
              <w:t>1 б</w:t>
            </w:r>
          </w:p>
        </w:tc>
        <w:tc>
          <w:tcPr>
            <w:tcW w:w="2773" w:type="dxa"/>
            <w:tcBorders>
              <w:top w:val="single" w:sz="4" w:space="0" w:color="auto"/>
              <w:left w:val="single" w:sz="4" w:space="0" w:color="auto"/>
              <w:bottom w:val="single" w:sz="4" w:space="0" w:color="auto"/>
              <w:right w:val="single" w:sz="4" w:space="0" w:color="auto"/>
            </w:tcBorders>
          </w:tcPr>
          <w:p w:rsidR="001C6354" w:rsidRDefault="001C6354">
            <w:pPr>
              <w:jc w:val="center"/>
              <w:rPr>
                <w:rFonts w:eastAsia="Calibri"/>
                <w:sz w:val="22"/>
                <w:szCs w:val="22"/>
                <w:lang w:eastAsia="en-US"/>
              </w:rPr>
            </w:pPr>
            <w:r>
              <w:rPr>
                <w:rFonts w:eastAsia="Calibri"/>
                <w:sz w:val="22"/>
                <w:szCs w:val="22"/>
                <w:lang w:eastAsia="en-US"/>
              </w:rPr>
              <w:t>2 раза в год</w:t>
            </w:r>
          </w:p>
          <w:p w:rsidR="001C6354" w:rsidRDefault="001C6354">
            <w:pPr>
              <w:jc w:val="center"/>
              <w:rPr>
                <w:rFonts w:eastAsia="Calibri"/>
                <w:b/>
                <w:sz w:val="22"/>
                <w:szCs w:val="22"/>
                <w:lang w:val="sah-RU" w:eastAsia="en-US"/>
              </w:rPr>
            </w:pPr>
          </w:p>
        </w:tc>
      </w:tr>
      <w:tr w:rsidR="001C6354" w:rsidTr="001C6354">
        <w:tc>
          <w:tcPr>
            <w:tcW w:w="9781" w:type="dxa"/>
            <w:gridSpan w:val="4"/>
            <w:tcBorders>
              <w:top w:val="single" w:sz="4" w:space="0" w:color="auto"/>
              <w:left w:val="single" w:sz="4" w:space="0" w:color="auto"/>
              <w:bottom w:val="single" w:sz="4" w:space="0" w:color="auto"/>
              <w:right w:val="single" w:sz="4" w:space="0" w:color="auto"/>
            </w:tcBorders>
          </w:tcPr>
          <w:p w:rsidR="001C6354" w:rsidRDefault="001C6354">
            <w:pPr>
              <w:jc w:val="center"/>
              <w:rPr>
                <w:rFonts w:eastAsia="Calibri"/>
                <w:sz w:val="22"/>
                <w:szCs w:val="22"/>
                <w:lang w:eastAsia="en-US"/>
              </w:rPr>
            </w:pPr>
          </w:p>
          <w:p w:rsidR="001C6354" w:rsidRDefault="001C6354">
            <w:pPr>
              <w:jc w:val="center"/>
              <w:rPr>
                <w:rFonts w:eastAsia="Calibri"/>
                <w:b/>
                <w:sz w:val="22"/>
                <w:szCs w:val="22"/>
                <w:lang w:val="sah-RU" w:eastAsia="en-US"/>
              </w:rPr>
            </w:pPr>
            <w:r>
              <w:rPr>
                <w:rFonts w:eastAsia="Calibri"/>
                <w:sz w:val="22"/>
                <w:szCs w:val="22"/>
                <w:lang w:eastAsia="en-US"/>
              </w:rPr>
              <w:t>1.2.Обеспечение доступности высокого уровня профессионального мастерства</w:t>
            </w:r>
          </w:p>
        </w:tc>
      </w:tr>
      <w:tr w:rsidR="001C6354" w:rsidTr="001C6354">
        <w:tc>
          <w:tcPr>
            <w:tcW w:w="704"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b/>
                <w:sz w:val="22"/>
                <w:szCs w:val="22"/>
                <w:lang w:val="sah-RU" w:eastAsia="en-US"/>
              </w:rPr>
              <w:t>1.</w:t>
            </w:r>
          </w:p>
        </w:tc>
        <w:tc>
          <w:tcPr>
            <w:tcW w:w="3968" w:type="dxa"/>
            <w:tcBorders>
              <w:top w:val="single" w:sz="4" w:space="0" w:color="auto"/>
              <w:left w:val="single" w:sz="4" w:space="0" w:color="auto"/>
              <w:bottom w:val="single" w:sz="4" w:space="0" w:color="auto"/>
              <w:right w:val="single" w:sz="4" w:space="0" w:color="auto"/>
            </w:tcBorders>
            <w:hideMark/>
          </w:tcPr>
          <w:p w:rsidR="001C6354" w:rsidRDefault="001C6354">
            <w:pPr>
              <w:jc w:val="both"/>
              <w:rPr>
                <w:rFonts w:eastAsia="Calibri"/>
                <w:sz w:val="22"/>
                <w:szCs w:val="22"/>
                <w:lang w:eastAsia="en-US"/>
              </w:rPr>
            </w:pPr>
            <w:r>
              <w:rPr>
                <w:rFonts w:eastAsia="Calibri"/>
                <w:sz w:val="22"/>
                <w:szCs w:val="22"/>
                <w:lang w:eastAsia="en-US"/>
              </w:rPr>
              <w:t>участие тренера-преподавателя в конкурсных, спортивных мероприятиях, программах, грантах, инновационных проектах, имеющих профессиональное значение, уровень:</w:t>
            </w:r>
          </w:p>
          <w:p w:rsidR="001C6354" w:rsidRDefault="001C6354">
            <w:pPr>
              <w:rPr>
                <w:rFonts w:eastAsia="Calibri"/>
                <w:sz w:val="22"/>
                <w:szCs w:val="22"/>
                <w:lang w:eastAsia="en-US"/>
              </w:rPr>
            </w:pPr>
            <w:r>
              <w:rPr>
                <w:rFonts w:eastAsia="Calibri"/>
                <w:sz w:val="22"/>
                <w:szCs w:val="22"/>
                <w:lang w:eastAsia="en-US"/>
              </w:rPr>
              <w:t xml:space="preserve">- на уровне учреждения </w:t>
            </w:r>
          </w:p>
          <w:p w:rsidR="001C6354" w:rsidRDefault="001C6354">
            <w:pPr>
              <w:rPr>
                <w:rFonts w:eastAsia="Calibri"/>
                <w:sz w:val="22"/>
                <w:szCs w:val="22"/>
                <w:lang w:eastAsia="en-US"/>
              </w:rPr>
            </w:pPr>
            <w:r>
              <w:rPr>
                <w:rFonts w:eastAsia="Calibri"/>
                <w:sz w:val="22"/>
                <w:szCs w:val="22"/>
                <w:lang w:eastAsia="en-US"/>
              </w:rPr>
              <w:t xml:space="preserve">- на городском уровне </w:t>
            </w:r>
          </w:p>
          <w:p w:rsidR="001C6354" w:rsidRDefault="001C6354">
            <w:pPr>
              <w:rPr>
                <w:rFonts w:eastAsia="Calibri"/>
                <w:sz w:val="22"/>
                <w:szCs w:val="22"/>
                <w:lang w:eastAsia="en-US"/>
              </w:rPr>
            </w:pPr>
            <w:r>
              <w:rPr>
                <w:rFonts w:eastAsia="Calibri"/>
                <w:sz w:val="22"/>
                <w:szCs w:val="22"/>
                <w:lang w:eastAsia="en-US"/>
              </w:rPr>
              <w:t xml:space="preserve">-на республиканском уровне </w:t>
            </w:r>
          </w:p>
          <w:p w:rsidR="001C6354" w:rsidRDefault="001C6354">
            <w:pPr>
              <w:rPr>
                <w:rFonts w:eastAsia="Calibri"/>
                <w:sz w:val="22"/>
                <w:szCs w:val="22"/>
                <w:lang w:eastAsia="en-US"/>
              </w:rPr>
            </w:pPr>
            <w:r>
              <w:rPr>
                <w:rFonts w:eastAsia="Calibri"/>
                <w:sz w:val="22"/>
                <w:szCs w:val="22"/>
                <w:lang w:eastAsia="en-US"/>
              </w:rPr>
              <w:lastRenderedPageBreak/>
              <w:t xml:space="preserve">- на федеральном уровне </w:t>
            </w:r>
          </w:p>
        </w:tc>
        <w:tc>
          <w:tcPr>
            <w:tcW w:w="2336" w:type="dxa"/>
            <w:tcBorders>
              <w:top w:val="single" w:sz="4" w:space="0" w:color="auto"/>
              <w:left w:val="single" w:sz="4" w:space="0" w:color="auto"/>
              <w:bottom w:val="single" w:sz="4" w:space="0" w:color="auto"/>
              <w:right w:val="single" w:sz="4" w:space="0" w:color="auto"/>
            </w:tcBorders>
          </w:tcPr>
          <w:p w:rsidR="001C6354" w:rsidRDefault="001C6354">
            <w:pPr>
              <w:ind w:left="720"/>
              <w:contextualSpacing/>
              <w:rPr>
                <w:rFonts w:eastAsia="Calibri"/>
                <w:b/>
                <w:sz w:val="22"/>
                <w:szCs w:val="22"/>
                <w:lang w:val="sah-RU" w:eastAsia="en-US"/>
              </w:rPr>
            </w:pPr>
          </w:p>
          <w:p w:rsidR="001C6354" w:rsidRDefault="001C6354">
            <w:pPr>
              <w:ind w:left="720"/>
              <w:contextualSpacing/>
              <w:rPr>
                <w:rFonts w:eastAsia="Calibri"/>
                <w:b/>
                <w:sz w:val="22"/>
                <w:szCs w:val="22"/>
                <w:lang w:val="sah-RU" w:eastAsia="en-US"/>
              </w:rPr>
            </w:pPr>
          </w:p>
          <w:p w:rsidR="001C6354" w:rsidRDefault="001C6354">
            <w:pPr>
              <w:ind w:left="720"/>
              <w:contextualSpacing/>
              <w:rPr>
                <w:rFonts w:eastAsia="Calibri"/>
                <w:b/>
                <w:sz w:val="22"/>
                <w:szCs w:val="22"/>
                <w:lang w:val="sah-RU" w:eastAsia="en-US"/>
              </w:rPr>
            </w:pPr>
          </w:p>
          <w:p w:rsidR="001C6354" w:rsidRDefault="001C6354">
            <w:pPr>
              <w:ind w:left="720"/>
              <w:contextualSpacing/>
              <w:rPr>
                <w:rFonts w:eastAsia="Calibri"/>
                <w:b/>
                <w:sz w:val="22"/>
                <w:szCs w:val="22"/>
                <w:lang w:val="sah-RU" w:eastAsia="en-US"/>
              </w:rPr>
            </w:pPr>
          </w:p>
          <w:p w:rsidR="001C6354" w:rsidRDefault="001C6354">
            <w:pPr>
              <w:ind w:left="720"/>
              <w:contextualSpacing/>
              <w:rPr>
                <w:rFonts w:eastAsia="Calibri"/>
                <w:b/>
                <w:sz w:val="22"/>
                <w:szCs w:val="22"/>
                <w:lang w:val="sah-RU" w:eastAsia="en-US"/>
              </w:rPr>
            </w:pPr>
          </w:p>
          <w:p w:rsidR="001C6354" w:rsidRDefault="001C6354">
            <w:pPr>
              <w:ind w:left="720"/>
              <w:contextualSpacing/>
              <w:rPr>
                <w:rFonts w:eastAsia="Calibri"/>
                <w:sz w:val="22"/>
                <w:szCs w:val="22"/>
                <w:lang w:val="sah-RU" w:eastAsia="en-US"/>
              </w:rPr>
            </w:pPr>
            <w:r>
              <w:rPr>
                <w:rFonts w:eastAsia="Calibri"/>
                <w:sz w:val="22"/>
                <w:szCs w:val="22"/>
                <w:lang w:val="sah-RU" w:eastAsia="en-US"/>
              </w:rPr>
              <w:t>2 б</w:t>
            </w:r>
          </w:p>
          <w:p w:rsidR="001C6354" w:rsidRDefault="001C6354">
            <w:pPr>
              <w:ind w:left="720"/>
              <w:contextualSpacing/>
              <w:rPr>
                <w:rFonts w:eastAsia="Calibri"/>
                <w:sz w:val="22"/>
                <w:szCs w:val="22"/>
                <w:lang w:val="sah-RU" w:eastAsia="en-US"/>
              </w:rPr>
            </w:pPr>
            <w:r>
              <w:rPr>
                <w:rFonts w:eastAsia="Calibri"/>
                <w:sz w:val="22"/>
                <w:szCs w:val="22"/>
                <w:lang w:val="sah-RU" w:eastAsia="en-US"/>
              </w:rPr>
              <w:t>3 б</w:t>
            </w:r>
          </w:p>
          <w:p w:rsidR="001C6354" w:rsidRDefault="001C6354">
            <w:pPr>
              <w:ind w:left="720"/>
              <w:contextualSpacing/>
              <w:rPr>
                <w:rFonts w:eastAsia="Calibri"/>
                <w:sz w:val="22"/>
                <w:szCs w:val="22"/>
                <w:lang w:val="sah-RU" w:eastAsia="en-US"/>
              </w:rPr>
            </w:pPr>
            <w:r>
              <w:rPr>
                <w:rFonts w:eastAsia="Calibri"/>
                <w:sz w:val="22"/>
                <w:szCs w:val="22"/>
                <w:lang w:val="sah-RU" w:eastAsia="en-US"/>
              </w:rPr>
              <w:t>4 б</w:t>
            </w:r>
          </w:p>
          <w:p w:rsidR="001C6354" w:rsidRDefault="001C6354">
            <w:pPr>
              <w:ind w:left="720"/>
              <w:contextualSpacing/>
              <w:rPr>
                <w:rFonts w:eastAsia="Calibri"/>
                <w:sz w:val="22"/>
                <w:szCs w:val="22"/>
                <w:lang w:val="sah-RU" w:eastAsia="en-US"/>
              </w:rPr>
            </w:pPr>
            <w:r>
              <w:rPr>
                <w:rFonts w:eastAsia="Calibri"/>
                <w:sz w:val="22"/>
                <w:szCs w:val="22"/>
                <w:lang w:val="sah-RU" w:eastAsia="en-US"/>
              </w:rPr>
              <w:lastRenderedPageBreak/>
              <w:t>5 б</w:t>
            </w:r>
          </w:p>
        </w:tc>
        <w:tc>
          <w:tcPr>
            <w:tcW w:w="2773" w:type="dxa"/>
            <w:tcBorders>
              <w:top w:val="single" w:sz="4" w:space="0" w:color="auto"/>
              <w:left w:val="single" w:sz="4" w:space="0" w:color="auto"/>
              <w:bottom w:val="single" w:sz="4" w:space="0" w:color="auto"/>
              <w:right w:val="single" w:sz="4" w:space="0" w:color="auto"/>
            </w:tcBorders>
          </w:tcPr>
          <w:p w:rsidR="001C6354" w:rsidRDefault="001C6354">
            <w:pPr>
              <w:jc w:val="center"/>
              <w:rPr>
                <w:rFonts w:eastAsia="Calibri"/>
                <w:sz w:val="22"/>
                <w:szCs w:val="22"/>
                <w:lang w:eastAsia="en-US"/>
              </w:rPr>
            </w:pPr>
            <w:r>
              <w:rPr>
                <w:rFonts w:eastAsia="Calibri"/>
                <w:sz w:val="22"/>
                <w:szCs w:val="22"/>
                <w:lang w:eastAsia="en-US"/>
              </w:rPr>
              <w:lastRenderedPageBreak/>
              <w:t>2 раза в год</w:t>
            </w:r>
          </w:p>
          <w:p w:rsidR="001C6354" w:rsidRDefault="001C6354">
            <w:pPr>
              <w:jc w:val="center"/>
              <w:rPr>
                <w:rFonts w:eastAsia="Calibri"/>
                <w:sz w:val="22"/>
                <w:szCs w:val="22"/>
                <w:lang w:eastAsia="en-US"/>
              </w:rPr>
            </w:pPr>
          </w:p>
          <w:p w:rsidR="001C6354" w:rsidRDefault="001C6354">
            <w:pPr>
              <w:jc w:val="center"/>
              <w:rPr>
                <w:rFonts w:eastAsia="Calibri"/>
                <w:b/>
                <w:sz w:val="22"/>
                <w:szCs w:val="22"/>
                <w:lang w:val="sah-RU" w:eastAsia="en-US"/>
              </w:rPr>
            </w:pPr>
          </w:p>
        </w:tc>
      </w:tr>
      <w:tr w:rsidR="001C6354" w:rsidTr="001C6354">
        <w:tc>
          <w:tcPr>
            <w:tcW w:w="9781" w:type="dxa"/>
            <w:gridSpan w:val="4"/>
            <w:tcBorders>
              <w:top w:val="single" w:sz="4" w:space="0" w:color="auto"/>
              <w:left w:val="single" w:sz="4" w:space="0" w:color="auto"/>
              <w:bottom w:val="single" w:sz="4" w:space="0" w:color="auto"/>
              <w:right w:val="single" w:sz="4" w:space="0" w:color="auto"/>
            </w:tcBorders>
            <w:hideMark/>
          </w:tcPr>
          <w:p w:rsidR="001C6354" w:rsidRDefault="001C6354">
            <w:pPr>
              <w:ind w:left="928"/>
              <w:contextualSpacing/>
              <w:jc w:val="center"/>
              <w:rPr>
                <w:rFonts w:eastAsia="Calibri"/>
                <w:b/>
                <w:sz w:val="22"/>
                <w:szCs w:val="22"/>
                <w:lang w:val="sah-RU" w:eastAsia="en-US"/>
              </w:rPr>
            </w:pPr>
            <w:r>
              <w:rPr>
                <w:rFonts w:eastAsia="Calibri"/>
                <w:sz w:val="22"/>
                <w:szCs w:val="22"/>
                <w:lang w:eastAsia="en-US"/>
              </w:rPr>
              <w:lastRenderedPageBreak/>
              <w:t>1.3.Обеспечение доступности качественного образования</w:t>
            </w:r>
          </w:p>
        </w:tc>
      </w:tr>
      <w:tr w:rsidR="001C6354" w:rsidTr="001C6354">
        <w:tc>
          <w:tcPr>
            <w:tcW w:w="704"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b/>
                <w:sz w:val="22"/>
                <w:szCs w:val="22"/>
                <w:lang w:val="sah-RU" w:eastAsia="en-US"/>
              </w:rPr>
              <w:t>1.</w:t>
            </w:r>
          </w:p>
        </w:tc>
        <w:tc>
          <w:tcPr>
            <w:tcW w:w="3968" w:type="dxa"/>
            <w:tcBorders>
              <w:top w:val="single" w:sz="4" w:space="0" w:color="auto"/>
              <w:left w:val="single" w:sz="4" w:space="0" w:color="auto"/>
              <w:bottom w:val="single" w:sz="4" w:space="0" w:color="auto"/>
              <w:right w:val="single" w:sz="4" w:space="0" w:color="auto"/>
            </w:tcBorders>
            <w:hideMark/>
          </w:tcPr>
          <w:p w:rsidR="001C6354" w:rsidRDefault="001C6354">
            <w:pPr>
              <w:jc w:val="both"/>
              <w:rPr>
                <w:rFonts w:eastAsia="Calibri"/>
                <w:sz w:val="22"/>
                <w:szCs w:val="22"/>
                <w:lang w:eastAsia="en-US"/>
              </w:rPr>
            </w:pPr>
            <w:r>
              <w:rPr>
                <w:rFonts w:eastAsia="Calibri"/>
                <w:sz w:val="22"/>
                <w:szCs w:val="22"/>
                <w:lang w:eastAsia="en-US"/>
              </w:rPr>
              <w:t>-работа с детьми группы риска (состоящие на учёте в ОДН)</w:t>
            </w:r>
            <w:r>
              <w:rPr>
                <w:rFonts w:eastAsia="Calibri"/>
                <w:sz w:val="8"/>
                <w:szCs w:val="22"/>
                <w:lang w:eastAsia="en-US"/>
              </w:rPr>
              <w:t xml:space="preserve">; </w:t>
            </w:r>
            <w:r>
              <w:rPr>
                <w:rFonts w:eastAsia="Calibri"/>
                <w:sz w:val="22"/>
                <w:szCs w:val="22"/>
                <w:lang w:eastAsia="en-US"/>
              </w:rPr>
              <w:t xml:space="preserve">(наличие справки); дети, находящиеся в трудной жизненной ситуации и др. (наличие справки) </w:t>
            </w:r>
          </w:p>
        </w:tc>
        <w:tc>
          <w:tcPr>
            <w:tcW w:w="2336" w:type="dxa"/>
            <w:tcBorders>
              <w:top w:val="single" w:sz="4" w:space="0" w:color="auto"/>
              <w:left w:val="single" w:sz="4" w:space="0" w:color="auto"/>
              <w:bottom w:val="single" w:sz="4" w:space="0" w:color="auto"/>
              <w:right w:val="single" w:sz="4" w:space="0" w:color="auto"/>
            </w:tcBorders>
          </w:tcPr>
          <w:p w:rsidR="001C6354" w:rsidRDefault="001C6354">
            <w:pPr>
              <w:jc w:val="center"/>
              <w:rPr>
                <w:rFonts w:eastAsia="Calibri"/>
                <w:sz w:val="22"/>
                <w:szCs w:val="22"/>
                <w:lang w:eastAsia="en-US"/>
              </w:rPr>
            </w:pPr>
            <w:r>
              <w:rPr>
                <w:rFonts w:eastAsia="Calibri"/>
                <w:sz w:val="22"/>
                <w:szCs w:val="22"/>
                <w:lang w:eastAsia="en-US"/>
              </w:rPr>
              <w:t xml:space="preserve"> 1,5 б</w:t>
            </w:r>
          </w:p>
          <w:p w:rsidR="001C6354" w:rsidRDefault="001C6354">
            <w:pPr>
              <w:jc w:val="center"/>
              <w:rPr>
                <w:rFonts w:eastAsia="Calibri"/>
                <w:sz w:val="22"/>
                <w:szCs w:val="22"/>
                <w:lang w:eastAsia="en-US"/>
              </w:rPr>
            </w:pPr>
          </w:p>
        </w:tc>
        <w:tc>
          <w:tcPr>
            <w:tcW w:w="2773"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sz w:val="22"/>
                <w:szCs w:val="22"/>
                <w:lang w:eastAsia="en-US"/>
              </w:rPr>
            </w:pPr>
            <w:r>
              <w:rPr>
                <w:rFonts w:eastAsia="Calibri"/>
                <w:sz w:val="22"/>
                <w:szCs w:val="22"/>
                <w:lang w:eastAsia="en-US"/>
              </w:rPr>
              <w:t>2 раза в год</w:t>
            </w:r>
          </w:p>
        </w:tc>
      </w:tr>
      <w:tr w:rsidR="001C6354" w:rsidTr="001C6354">
        <w:tc>
          <w:tcPr>
            <w:tcW w:w="704"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b/>
                <w:sz w:val="22"/>
                <w:szCs w:val="22"/>
                <w:lang w:val="sah-RU" w:eastAsia="en-US"/>
              </w:rPr>
              <w:t>2.</w:t>
            </w:r>
          </w:p>
        </w:tc>
        <w:tc>
          <w:tcPr>
            <w:tcW w:w="3968" w:type="dxa"/>
            <w:tcBorders>
              <w:top w:val="single" w:sz="4" w:space="0" w:color="auto"/>
              <w:left w:val="single" w:sz="4" w:space="0" w:color="auto"/>
              <w:bottom w:val="single" w:sz="4" w:space="0" w:color="auto"/>
              <w:right w:val="single" w:sz="4" w:space="0" w:color="auto"/>
            </w:tcBorders>
            <w:hideMark/>
          </w:tcPr>
          <w:p w:rsidR="001C6354" w:rsidRDefault="001C6354">
            <w:pPr>
              <w:jc w:val="both"/>
              <w:rPr>
                <w:rFonts w:eastAsia="Calibri"/>
                <w:sz w:val="22"/>
                <w:szCs w:val="22"/>
                <w:lang w:eastAsia="en-US"/>
              </w:rPr>
            </w:pPr>
            <w:r>
              <w:rPr>
                <w:rFonts w:eastAsia="Calibri"/>
                <w:sz w:val="22"/>
                <w:szCs w:val="22"/>
                <w:lang w:eastAsia="en-US"/>
              </w:rPr>
              <w:t>Организация и проведение открытых первенств МБУ ДО ДЮСШ №4</w:t>
            </w:r>
          </w:p>
        </w:tc>
        <w:tc>
          <w:tcPr>
            <w:tcW w:w="2336" w:type="dxa"/>
            <w:tcBorders>
              <w:top w:val="single" w:sz="4" w:space="0" w:color="auto"/>
              <w:left w:val="single" w:sz="4" w:space="0" w:color="auto"/>
              <w:bottom w:val="single" w:sz="4" w:space="0" w:color="auto"/>
              <w:right w:val="single" w:sz="4" w:space="0" w:color="auto"/>
            </w:tcBorders>
            <w:hideMark/>
          </w:tcPr>
          <w:p w:rsidR="001C6354" w:rsidRDefault="001C6354">
            <w:pPr>
              <w:ind w:left="720"/>
              <w:contextualSpacing/>
              <w:rPr>
                <w:rFonts w:eastAsia="Calibri"/>
                <w:sz w:val="22"/>
                <w:szCs w:val="22"/>
                <w:lang w:val="sah-RU" w:eastAsia="en-US"/>
              </w:rPr>
            </w:pPr>
            <w:r>
              <w:rPr>
                <w:rFonts w:eastAsia="Calibri"/>
                <w:sz w:val="22"/>
                <w:szCs w:val="22"/>
                <w:lang w:val="sah-RU" w:eastAsia="en-US"/>
              </w:rPr>
              <w:t>2 б</w:t>
            </w:r>
          </w:p>
        </w:tc>
        <w:tc>
          <w:tcPr>
            <w:tcW w:w="2773"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sz w:val="22"/>
                <w:szCs w:val="22"/>
                <w:lang w:eastAsia="en-US"/>
              </w:rPr>
              <w:t>2 раза в год</w:t>
            </w:r>
          </w:p>
        </w:tc>
      </w:tr>
      <w:tr w:rsidR="001C6354" w:rsidTr="001C6354">
        <w:tc>
          <w:tcPr>
            <w:tcW w:w="704"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b/>
                <w:sz w:val="22"/>
                <w:szCs w:val="22"/>
                <w:lang w:val="sah-RU" w:eastAsia="en-US"/>
              </w:rPr>
              <w:t>3.</w:t>
            </w:r>
          </w:p>
        </w:tc>
        <w:tc>
          <w:tcPr>
            <w:tcW w:w="3968" w:type="dxa"/>
            <w:tcBorders>
              <w:top w:val="single" w:sz="4" w:space="0" w:color="auto"/>
              <w:left w:val="single" w:sz="4" w:space="0" w:color="auto"/>
              <w:bottom w:val="single" w:sz="4" w:space="0" w:color="auto"/>
              <w:right w:val="single" w:sz="4" w:space="0" w:color="auto"/>
            </w:tcBorders>
            <w:hideMark/>
          </w:tcPr>
          <w:p w:rsidR="001C6354" w:rsidRDefault="001C6354">
            <w:pPr>
              <w:jc w:val="both"/>
              <w:rPr>
                <w:rFonts w:eastAsia="Calibri"/>
                <w:sz w:val="22"/>
                <w:szCs w:val="22"/>
                <w:lang w:eastAsia="en-US"/>
              </w:rPr>
            </w:pPr>
            <w:r>
              <w:rPr>
                <w:rFonts w:eastAsia="Calibri"/>
                <w:sz w:val="22"/>
                <w:szCs w:val="22"/>
                <w:lang w:eastAsia="en-US"/>
              </w:rPr>
              <w:t>Организация и проведение учебно-тренировочных сборов в летнее каникулярное время</w:t>
            </w:r>
          </w:p>
        </w:tc>
        <w:tc>
          <w:tcPr>
            <w:tcW w:w="2336"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sz w:val="22"/>
                <w:szCs w:val="22"/>
                <w:lang w:val="sah-RU" w:eastAsia="en-US"/>
              </w:rPr>
            </w:pPr>
            <w:r>
              <w:rPr>
                <w:rFonts w:eastAsia="Calibri"/>
                <w:sz w:val="22"/>
                <w:szCs w:val="22"/>
                <w:lang w:eastAsia="en-US"/>
              </w:rPr>
              <w:t>1-10 детей – 0,5</w:t>
            </w:r>
            <w:r>
              <w:rPr>
                <w:rFonts w:eastAsia="Calibri"/>
                <w:sz w:val="22"/>
                <w:szCs w:val="22"/>
                <w:lang w:val="sah-RU" w:eastAsia="en-US"/>
              </w:rPr>
              <w:t xml:space="preserve"> б;</w:t>
            </w:r>
          </w:p>
          <w:p w:rsidR="001C6354" w:rsidRDefault="001C6354">
            <w:pPr>
              <w:jc w:val="center"/>
              <w:rPr>
                <w:rFonts w:eastAsia="Calibri"/>
                <w:sz w:val="22"/>
                <w:szCs w:val="22"/>
                <w:lang w:val="sah-RU" w:eastAsia="en-US"/>
              </w:rPr>
            </w:pPr>
            <w:r>
              <w:rPr>
                <w:rFonts w:eastAsia="Calibri"/>
                <w:sz w:val="22"/>
                <w:szCs w:val="22"/>
                <w:lang w:val="sah-RU" w:eastAsia="en-US"/>
              </w:rPr>
              <w:t>10-20 детей – 1 б;</w:t>
            </w:r>
          </w:p>
          <w:p w:rsidR="001C6354" w:rsidRDefault="001C6354">
            <w:pPr>
              <w:jc w:val="center"/>
              <w:rPr>
                <w:rFonts w:eastAsia="Calibri"/>
                <w:sz w:val="22"/>
                <w:szCs w:val="22"/>
                <w:lang w:val="sah-RU" w:eastAsia="en-US"/>
              </w:rPr>
            </w:pPr>
            <w:r>
              <w:rPr>
                <w:rFonts w:eastAsia="Calibri"/>
                <w:sz w:val="22"/>
                <w:szCs w:val="22"/>
                <w:lang w:val="sah-RU" w:eastAsia="en-US"/>
              </w:rPr>
              <w:t>более 20 детей – 2б</w:t>
            </w:r>
          </w:p>
        </w:tc>
        <w:tc>
          <w:tcPr>
            <w:tcW w:w="2773"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sz w:val="22"/>
                <w:szCs w:val="22"/>
                <w:lang w:eastAsia="en-US"/>
              </w:rPr>
            </w:pPr>
            <w:r>
              <w:rPr>
                <w:rFonts w:eastAsia="Calibri"/>
                <w:sz w:val="22"/>
                <w:szCs w:val="22"/>
                <w:lang w:eastAsia="en-US"/>
              </w:rPr>
              <w:t>1 раз в год</w:t>
            </w:r>
          </w:p>
        </w:tc>
      </w:tr>
      <w:tr w:rsidR="001C6354" w:rsidTr="001C6354">
        <w:tc>
          <w:tcPr>
            <w:tcW w:w="704"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b/>
                <w:sz w:val="22"/>
                <w:szCs w:val="22"/>
                <w:lang w:val="sah-RU" w:eastAsia="en-US"/>
              </w:rPr>
              <w:t>4.</w:t>
            </w:r>
          </w:p>
        </w:tc>
        <w:tc>
          <w:tcPr>
            <w:tcW w:w="3968" w:type="dxa"/>
            <w:tcBorders>
              <w:top w:val="single" w:sz="4" w:space="0" w:color="auto"/>
              <w:left w:val="single" w:sz="4" w:space="0" w:color="auto"/>
              <w:bottom w:val="single" w:sz="4" w:space="0" w:color="auto"/>
              <w:right w:val="single" w:sz="4" w:space="0" w:color="auto"/>
            </w:tcBorders>
            <w:hideMark/>
          </w:tcPr>
          <w:p w:rsidR="001C6354" w:rsidRDefault="001C6354">
            <w:pPr>
              <w:rPr>
                <w:rFonts w:eastAsia="Calibri"/>
                <w:sz w:val="22"/>
                <w:szCs w:val="22"/>
                <w:lang w:eastAsia="en-US"/>
              </w:rPr>
            </w:pPr>
            <w:r>
              <w:rPr>
                <w:rFonts w:eastAsia="Calibri"/>
                <w:sz w:val="22"/>
                <w:szCs w:val="22"/>
                <w:lang w:eastAsia="en-US"/>
              </w:rPr>
              <w:t>-реализация совместных мероприятий, обучающихся с родителями (воспитательная работа)</w:t>
            </w:r>
          </w:p>
        </w:tc>
        <w:tc>
          <w:tcPr>
            <w:tcW w:w="2336" w:type="dxa"/>
            <w:tcBorders>
              <w:top w:val="single" w:sz="4" w:space="0" w:color="auto"/>
              <w:left w:val="single" w:sz="4" w:space="0" w:color="auto"/>
              <w:bottom w:val="single" w:sz="4" w:space="0" w:color="auto"/>
              <w:right w:val="single" w:sz="4" w:space="0" w:color="auto"/>
            </w:tcBorders>
            <w:hideMark/>
          </w:tcPr>
          <w:p w:rsidR="001C6354" w:rsidRDefault="001C6354">
            <w:pPr>
              <w:ind w:left="720"/>
              <w:contextualSpacing/>
              <w:rPr>
                <w:rFonts w:eastAsia="Calibri"/>
                <w:sz w:val="22"/>
                <w:szCs w:val="22"/>
                <w:lang w:val="sah-RU" w:eastAsia="en-US"/>
              </w:rPr>
            </w:pPr>
            <w:r>
              <w:rPr>
                <w:rFonts w:eastAsia="Calibri"/>
                <w:sz w:val="22"/>
                <w:szCs w:val="22"/>
                <w:lang w:val="sah-RU" w:eastAsia="en-US"/>
              </w:rPr>
              <w:t>1 б</w:t>
            </w:r>
          </w:p>
        </w:tc>
        <w:tc>
          <w:tcPr>
            <w:tcW w:w="2773"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sz w:val="22"/>
                <w:szCs w:val="22"/>
                <w:lang w:eastAsia="en-US"/>
              </w:rPr>
              <w:t>2 раза в год</w:t>
            </w:r>
          </w:p>
        </w:tc>
      </w:tr>
      <w:tr w:rsidR="001C6354" w:rsidTr="001C6354">
        <w:tc>
          <w:tcPr>
            <w:tcW w:w="704"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b/>
                <w:sz w:val="22"/>
                <w:szCs w:val="22"/>
                <w:lang w:val="sah-RU" w:eastAsia="en-US"/>
              </w:rPr>
              <w:t>5.</w:t>
            </w:r>
          </w:p>
        </w:tc>
        <w:tc>
          <w:tcPr>
            <w:tcW w:w="3968" w:type="dxa"/>
            <w:tcBorders>
              <w:top w:val="single" w:sz="4" w:space="0" w:color="auto"/>
              <w:left w:val="single" w:sz="4" w:space="0" w:color="auto"/>
              <w:bottom w:val="single" w:sz="4" w:space="0" w:color="auto"/>
              <w:right w:val="single" w:sz="4" w:space="0" w:color="auto"/>
            </w:tcBorders>
            <w:hideMark/>
          </w:tcPr>
          <w:p w:rsidR="001C6354" w:rsidRDefault="001C6354">
            <w:pPr>
              <w:jc w:val="both"/>
              <w:rPr>
                <w:rFonts w:eastAsia="Calibri"/>
                <w:sz w:val="22"/>
                <w:szCs w:val="22"/>
                <w:lang w:eastAsia="en-US"/>
              </w:rPr>
            </w:pPr>
            <w:r>
              <w:rPr>
                <w:rFonts w:eastAsia="Calibri"/>
                <w:sz w:val="22"/>
                <w:szCs w:val="22"/>
                <w:lang w:eastAsia="en-US"/>
              </w:rPr>
              <w:t>Участие в сдаче нормативов ВФСК «Готов к труду и обороне» (ГТО).</w:t>
            </w:r>
          </w:p>
        </w:tc>
        <w:tc>
          <w:tcPr>
            <w:tcW w:w="2336" w:type="dxa"/>
            <w:tcBorders>
              <w:top w:val="single" w:sz="4" w:space="0" w:color="auto"/>
              <w:left w:val="single" w:sz="4" w:space="0" w:color="auto"/>
              <w:bottom w:val="single" w:sz="4" w:space="0" w:color="auto"/>
              <w:right w:val="single" w:sz="4" w:space="0" w:color="auto"/>
            </w:tcBorders>
            <w:hideMark/>
          </w:tcPr>
          <w:p w:rsidR="001C6354" w:rsidRDefault="001C6354">
            <w:pPr>
              <w:ind w:left="720"/>
              <w:contextualSpacing/>
              <w:rPr>
                <w:rFonts w:eastAsia="Calibri"/>
                <w:sz w:val="22"/>
                <w:szCs w:val="22"/>
                <w:lang w:eastAsia="en-US"/>
              </w:rPr>
            </w:pPr>
            <w:r>
              <w:rPr>
                <w:rFonts w:eastAsia="Calibri"/>
                <w:sz w:val="22"/>
                <w:szCs w:val="22"/>
                <w:lang w:eastAsia="en-US"/>
              </w:rPr>
              <w:t>1 б</w:t>
            </w:r>
          </w:p>
        </w:tc>
        <w:tc>
          <w:tcPr>
            <w:tcW w:w="2773"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sz w:val="22"/>
                <w:szCs w:val="22"/>
                <w:lang w:eastAsia="en-US"/>
              </w:rPr>
              <w:t>2 раза в год</w:t>
            </w:r>
          </w:p>
        </w:tc>
      </w:tr>
      <w:tr w:rsidR="001C6354" w:rsidTr="001C6354">
        <w:tc>
          <w:tcPr>
            <w:tcW w:w="9781" w:type="dxa"/>
            <w:gridSpan w:val="4"/>
            <w:tcBorders>
              <w:top w:val="single" w:sz="4" w:space="0" w:color="auto"/>
              <w:left w:val="single" w:sz="4" w:space="0" w:color="auto"/>
              <w:bottom w:val="single" w:sz="4" w:space="0" w:color="auto"/>
              <w:right w:val="single" w:sz="4" w:space="0" w:color="auto"/>
            </w:tcBorders>
            <w:hideMark/>
          </w:tcPr>
          <w:p w:rsidR="001C6354" w:rsidRDefault="001C6354">
            <w:pPr>
              <w:widowControl/>
              <w:numPr>
                <w:ilvl w:val="0"/>
                <w:numId w:val="4"/>
              </w:numPr>
              <w:autoSpaceDE/>
              <w:adjustRightInd/>
              <w:contextualSpacing/>
              <w:jc w:val="center"/>
              <w:rPr>
                <w:rFonts w:eastAsia="Calibri"/>
                <w:i/>
                <w:sz w:val="22"/>
                <w:szCs w:val="22"/>
                <w:lang w:eastAsia="en-US"/>
              </w:rPr>
            </w:pPr>
            <w:r>
              <w:rPr>
                <w:rFonts w:eastAsia="Calibri"/>
                <w:b/>
                <w:sz w:val="22"/>
                <w:szCs w:val="22"/>
                <w:lang w:eastAsia="en-US"/>
              </w:rPr>
              <w:t xml:space="preserve">Информационная открытость </w:t>
            </w:r>
          </w:p>
          <w:p w:rsidR="001C6354" w:rsidRDefault="001C6354">
            <w:pPr>
              <w:jc w:val="center"/>
              <w:rPr>
                <w:rFonts w:eastAsia="Calibri"/>
                <w:b/>
                <w:sz w:val="22"/>
                <w:szCs w:val="22"/>
                <w:lang w:val="sah-RU" w:eastAsia="en-US"/>
              </w:rPr>
            </w:pPr>
            <w:r>
              <w:rPr>
                <w:rFonts w:eastAsia="Calibri"/>
                <w:b/>
                <w:i/>
                <w:sz w:val="22"/>
                <w:szCs w:val="22"/>
                <w:lang w:eastAsia="en-US"/>
              </w:rPr>
              <w:t xml:space="preserve">                                Совокупная значимость по показателям</w:t>
            </w:r>
            <w:r>
              <w:rPr>
                <w:rFonts w:eastAsia="Calibri"/>
                <w:b/>
                <w:sz w:val="22"/>
                <w:szCs w:val="22"/>
                <w:lang w:eastAsia="en-US"/>
              </w:rPr>
              <w:t xml:space="preserve"> – 8 б.</w:t>
            </w:r>
          </w:p>
        </w:tc>
      </w:tr>
      <w:tr w:rsidR="001C6354" w:rsidTr="001C6354">
        <w:tc>
          <w:tcPr>
            <w:tcW w:w="9781" w:type="dxa"/>
            <w:gridSpan w:val="4"/>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sz w:val="22"/>
                <w:szCs w:val="22"/>
                <w:lang w:eastAsia="en-US"/>
              </w:rPr>
              <w:t>Обеспечение доступности образовательной деятельности тренера-преподавателя</w:t>
            </w:r>
          </w:p>
        </w:tc>
      </w:tr>
      <w:tr w:rsidR="001C6354" w:rsidTr="001C6354">
        <w:tc>
          <w:tcPr>
            <w:tcW w:w="704"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b/>
                <w:sz w:val="22"/>
                <w:szCs w:val="22"/>
                <w:lang w:val="sah-RU" w:eastAsia="en-US"/>
              </w:rPr>
              <w:t>1.</w:t>
            </w:r>
          </w:p>
        </w:tc>
        <w:tc>
          <w:tcPr>
            <w:tcW w:w="3968" w:type="dxa"/>
            <w:tcBorders>
              <w:top w:val="single" w:sz="4" w:space="0" w:color="auto"/>
              <w:left w:val="single" w:sz="4" w:space="0" w:color="auto"/>
              <w:bottom w:val="single" w:sz="4" w:space="0" w:color="auto"/>
              <w:right w:val="single" w:sz="4" w:space="0" w:color="auto"/>
            </w:tcBorders>
            <w:hideMark/>
          </w:tcPr>
          <w:p w:rsidR="001C6354" w:rsidRDefault="001C6354">
            <w:pPr>
              <w:jc w:val="both"/>
              <w:rPr>
                <w:rFonts w:eastAsia="Calibri"/>
                <w:sz w:val="22"/>
                <w:szCs w:val="22"/>
                <w:lang w:eastAsia="en-US"/>
              </w:rPr>
            </w:pPr>
            <w:r>
              <w:rPr>
                <w:rFonts w:eastAsia="Calibri"/>
                <w:sz w:val="22"/>
                <w:szCs w:val="22"/>
                <w:lang w:eastAsia="en-US"/>
              </w:rPr>
              <w:t xml:space="preserve">-ведение собственной рубрики на сайте МБУ ДО ДЮСШ. Отражение работы отделения на странице сайта; </w:t>
            </w:r>
          </w:p>
          <w:p w:rsidR="001C6354" w:rsidRDefault="001C6354">
            <w:pPr>
              <w:jc w:val="both"/>
              <w:rPr>
                <w:rFonts w:eastAsia="Calibri"/>
                <w:sz w:val="22"/>
                <w:szCs w:val="22"/>
                <w:lang w:eastAsia="en-US"/>
              </w:rPr>
            </w:pPr>
            <w:r>
              <w:rPr>
                <w:rFonts w:eastAsia="Calibri"/>
                <w:sz w:val="22"/>
                <w:szCs w:val="22"/>
                <w:lang w:eastAsia="en-US"/>
              </w:rPr>
              <w:t>-наличие публикаций в СМИ о деятельности педагога.</w:t>
            </w:r>
          </w:p>
        </w:tc>
        <w:tc>
          <w:tcPr>
            <w:tcW w:w="2336" w:type="dxa"/>
            <w:tcBorders>
              <w:top w:val="single" w:sz="4" w:space="0" w:color="auto"/>
              <w:left w:val="single" w:sz="4" w:space="0" w:color="auto"/>
              <w:bottom w:val="single" w:sz="4" w:space="0" w:color="auto"/>
              <w:right w:val="single" w:sz="4" w:space="0" w:color="auto"/>
            </w:tcBorders>
          </w:tcPr>
          <w:p w:rsidR="001C6354" w:rsidRDefault="001C6354">
            <w:pPr>
              <w:jc w:val="center"/>
              <w:rPr>
                <w:rFonts w:eastAsia="Calibri"/>
                <w:sz w:val="22"/>
                <w:szCs w:val="22"/>
                <w:lang w:eastAsia="en-US"/>
              </w:rPr>
            </w:pPr>
            <w:r>
              <w:rPr>
                <w:rFonts w:eastAsia="Calibri"/>
                <w:sz w:val="22"/>
                <w:szCs w:val="22"/>
                <w:lang w:eastAsia="en-US"/>
              </w:rPr>
              <w:t xml:space="preserve"> 1 б;</w:t>
            </w:r>
          </w:p>
          <w:p w:rsidR="001C6354" w:rsidRDefault="001C6354">
            <w:pPr>
              <w:jc w:val="center"/>
              <w:rPr>
                <w:rFonts w:eastAsia="Calibri"/>
                <w:sz w:val="22"/>
                <w:szCs w:val="22"/>
                <w:lang w:eastAsia="en-US"/>
              </w:rPr>
            </w:pPr>
          </w:p>
          <w:p w:rsidR="001C6354" w:rsidRDefault="001C6354">
            <w:pPr>
              <w:rPr>
                <w:rFonts w:eastAsia="Calibri"/>
                <w:sz w:val="22"/>
                <w:szCs w:val="22"/>
                <w:lang w:eastAsia="en-US"/>
              </w:rPr>
            </w:pPr>
          </w:p>
          <w:p w:rsidR="001C6354" w:rsidRDefault="001C6354">
            <w:pPr>
              <w:jc w:val="center"/>
              <w:rPr>
                <w:rFonts w:eastAsia="Calibri"/>
                <w:sz w:val="22"/>
                <w:szCs w:val="22"/>
                <w:lang w:eastAsia="en-US"/>
              </w:rPr>
            </w:pPr>
            <w:r>
              <w:rPr>
                <w:rFonts w:eastAsia="Calibri"/>
                <w:sz w:val="22"/>
                <w:szCs w:val="22"/>
                <w:lang w:eastAsia="en-US"/>
              </w:rPr>
              <w:t xml:space="preserve"> 1 б.</w:t>
            </w:r>
          </w:p>
          <w:p w:rsidR="001C6354" w:rsidRDefault="001C6354">
            <w:pPr>
              <w:rPr>
                <w:rFonts w:eastAsia="Calibri"/>
                <w:sz w:val="22"/>
                <w:szCs w:val="22"/>
                <w:lang w:eastAsia="en-US"/>
              </w:rPr>
            </w:pPr>
          </w:p>
        </w:tc>
        <w:tc>
          <w:tcPr>
            <w:tcW w:w="2773" w:type="dxa"/>
            <w:tcBorders>
              <w:top w:val="single" w:sz="4" w:space="0" w:color="auto"/>
              <w:left w:val="single" w:sz="4" w:space="0" w:color="auto"/>
              <w:bottom w:val="single" w:sz="4" w:space="0" w:color="auto"/>
              <w:right w:val="single" w:sz="4" w:space="0" w:color="auto"/>
            </w:tcBorders>
            <w:hideMark/>
          </w:tcPr>
          <w:p w:rsidR="001C6354" w:rsidRDefault="001C6354">
            <w:pPr>
              <w:rPr>
                <w:rFonts w:eastAsia="Calibri"/>
                <w:sz w:val="22"/>
                <w:szCs w:val="22"/>
                <w:lang w:eastAsia="en-US"/>
              </w:rPr>
            </w:pPr>
            <w:r>
              <w:rPr>
                <w:rFonts w:eastAsia="Calibri"/>
                <w:sz w:val="22"/>
                <w:szCs w:val="22"/>
                <w:lang w:eastAsia="en-US"/>
              </w:rPr>
              <w:t>2 раза в год</w:t>
            </w:r>
          </w:p>
        </w:tc>
      </w:tr>
      <w:tr w:rsidR="001C6354" w:rsidTr="001C6354">
        <w:tc>
          <w:tcPr>
            <w:tcW w:w="704"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b/>
                <w:sz w:val="22"/>
                <w:szCs w:val="22"/>
                <w:lang w:val="sah-RU" w:eastAsia="en-US"/>
              </w:rPr>
              <w:t>2.</w:t>
            </w:r>
          </w:p>
        </w:tc>
        <w:tc>
          <w:tcPr>
            <w:tcW w:w="3968" w:type="dxa"/>
            <w:tcBorders>
              <w:top w:val="single" w:sz="4" w:space="0" w:color="auto"/>
              <w:left w:val="single" w:sz="4" w:space="0" w:color="auto"/>
              <w:bottom w:val="single" w:sz="4" w:space="0" w:color="auto"/>
              <w:right w:val="single" w:sz="4" w:space="0" w:color="auto"/>
            </w:tcBorders>
            <w:hideMark/>
          </w:tcPr>
          <w:p w:rsidR="001C6354" w:rsidRDefault="001C6354">
            <w:pPr>
              <w:jc w:val="both"/>
              <w:rPr>
                <w:rFonts w:eastAsia="Calibri"/>
                <w:sz w:val="22"/>
                <w:szCs w:val="22"/>
                <w:lang w:eastAsia="en-US"/>
              </w:rPr>
            </w:pPr>
            <w:r>
              <w:rPr>
                <w:rFonts w:eastAsia="Calibri"/>
                <w:sz w:val="22"/>
                <w:szCs w:val="22"/>
                <w:lang w:eastAsia="en-US"/>
              </w:rPr>
              <w:t>Своевременность сдачи документов, отчетов, журналов</w:t>
            </w:r>
          </w:p>
        </w:tc>
        <w:tc>
          <w:tcPr>
            <w:tcW w:w="2336"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sz w:val="22"/>
                <w:szCs w:val="22"/>
                <w:lang w:eastAsia="en-US"/>
              </w:rPr>
            </w:pPr>
            <w:r>
              <w:rPr>
                <w:rFonts w:eastAsia="Calibri"/>
                <w:sz w:val="22"/>
                <w:szCs w:val="22"/>
                <w:lang w:eastAsia="en-US"/>
              </w:rPr>
              <w:t>2 б</w:t>
            </w:r>
          </w:p>
        </w:tc>
        <w:tc>
          <w:tcPr>
            <w:tcW w:w="2773" w:type="dxa"/>
            <w:tcBorders>
              <w:top w:val="single" w:sz="4" w:space="0" w:color="auto"/>
              <w:left w:val="single" w:sz="4" w:space="0" w:color="auto"/>
              <w:bottom w:val="single" w:sz="4" w:space="0" w:color="auto"/>
              <w:right w:val="single" w:sz="4" w:space="0" w:color="auto"/>
            </w:tcBorders>
            <w:hideMark/>
          </w:tcPr>
          <w:p w:rsidR="001C6354" w:rsidRDefault="001C6354">
            <w:pPr>
              <w:rPr>
                <w:rFonts w:eastAsia="Calibri"/>
                <w:sz w:val="22"/>
                <w:szCs w:val="22"/>
                <w:lang w:eastAsia="en-US"/>
              </w:rPr>
            </w:pPr>
            <w:r>
              <w:rPr>
                <w:rFonts w:eastAsia="Calibri"/>
                <w:sz w:val="22"/>
                <w:szCs w:val="22"/>
                <w:lang w:eastAsia="en-US"/>
              </w:rPr>
              <w:t>2 раза в год</w:t>
            </w:r>
          </w:p>
        </w:tc>
      </w:tr>
      <w:tr w:rsidR="001C6354" w:rsidTr="001C6354">
        <w:tc>
          <w:tcPr>
            <w:tcW w:w="704"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b/>
                <w:sz w:val="22"/>
                <w:szCs w:val="22"/>
                <w:lang w:val="sah-RU" w:eastAsia="en-US"/>
              </w:rPr>
              <w:t>3.</w:t>
            </w:r>
          </w:p>
        </w:tc>
        <w:tc>
          <w:tcPr>
            <w:tcW w:w="3968" w:type="dxa"/>
            <w:tcBorders>
              <w:top w:val="single" w:sz="4" w:space="0" w:color="auto"/>
              <w:left w:val="single" w:sz="4" w:space="0" w:color="auto"/>
              <w:bottom w:val="single" w:sz="4" w:space="0" w:color="auto"/>
              <w:right w:val="single" w:sz="4" w:space="0" w:color="auto"/>
            </w:tcBorders>
            <w:hideMark/>
          </w:tcPr>
          <w:p w:rsidR="001C6354" w:rsidRDefault="001C6354">
            <w:pPr>
              <w:jc w:val="both"/>
              <w:rPr>
                <w:rFonts w:eastAsia="Calibri"/>
                <w:sz w:val="22"/>
                <w:szCs w:val="22"/>
                <w:lang w:eastAsia="en-US"/>
              </w:rPr>
            </w:pPr>
            <w:r>
              <w:rPr>
                <w:rFonts w:eastAsia="Calibri"/>
                <w:color w:val="000000"/>
                <w:sz w:val="22"/>
                <w:szCs w:val="22"/>
                <w:lang w:bidi="ru-RU"/>
              </w:rPr>
              <w:t xml:space="preserve">Прохождение </w:t>
            </w:r>
            <w:proofErr w:type="gramStart"/>
            <w:r>
              <w:rPr>
                <w:rFonts w:eastAsia="Calibri"/>
                <w:color w:val="000000"/>
                <w:sz w:val="22"/>
                <w:szCs w:val="22"/>
                <w:lang w:bidi="ru-RU"/>
              </w:rPr>
              <w:t>обучающимися</w:t>
            </w:r>
            <w:proofErr w:type="gramEnd"/>
            <w:r>
              <w:rPr>
                <w:rFonts w:eastAsia="Calibri"/>
                <w:color w:val="000000"/>
                <w:sz w:val="22"/>
                <w:szCs w:val="22"/>
                <w:lang w:bidi="ru-RU"/>
              </w:rPr>
              <w:t xml:space="preserve"> углубленного медицинского обследования</w:t>
            </w:r>
          </w:p>
        </w:tc>
        <w:tc>
          <w:tcPr>
            <w:tcW w:w="2336" w:type="dxa"/>
            <w:tcBorders>
              <w:top w:val="single" w:sz="4" w:space="0" w:color="auto"/>
              <w:left w:val="single" w:sz="4" w:space="0" w:color="auto"/>
              <w:bottom w:val="single" w:sz="4" w:space="0" w:color="auto"/>
              <w:right w:val="single" w:sz="4" w:space="0" w:color="auto"/>
            </w:tcBorders>
            <w:hideMark/>
          </w:tcPr>
          <w:p w:rsidR="001C6354" w:rsidRDefault="001C6354">
            <w:pPr>
              <w:rPr>
                <w:rFonts w:eastAsia="Calibri"/>
                <w:sz w:val="22"/>
                <w:szCs w:val="22"/>
                <w:lang w:eastAsia="en-US"/>
              </w:rPr>
            </w:pPr>
            <w:r>
              <w:rPr>
                <w:rFonts w:eastAsia="Calibri"/>
                <w:sz w:val="22"/>
                <w:szCs w:val="22"/>
                <w:lang w:eastAsia="en-US"/>
              </w:rPr>
              <w:t>75-100% - 2б;</w:t>
            </w:r>
          </w:p>
          <w:p w:rsidR="001C6354" w:rsidRDefault="001C6354">
            <w:pPr>
              <w:rPr>
                <w:rFonts w:eastAsia="Calibri"/>
                <w:sz w:val="22"/>
                <w:szCs w:val="22"/>
                <w:lang w:eastAsia="en-US"/>
              </w:rPr>
            </w:pPr>
            <w:r>
              <w:rPr>
                <w:rFonts w:eastAsia="Calibri"/>
                <w:sz w:val="22"/>
                <w:szCs w:val="22"/>
                <w:lang w:eastAsia="en-US"/>
              </w:rPr>
              <w:t>50- 70% - 1 б;</w:t>
            </w:r>
          </w:p>
          <w:p w:rsidR="001C6354" w:rsidRDefault="001C6354">
            <w:pPr>
              <w:rPr>
                <w:rFonts w:eastAsia="Calibri"/>
                <w:sz w:val="22"/>
                <w:szCs w:val="22"/>
                <w:lang w:eastAsia="en-US"/>
              </w:rPr>
            </w:pPr>
            <w:r>
              <w:rPr>
                <w:rFonts w:eastAsia="Calibri"/>
                <w:sz w:val="22"/>
                <w:szCs w:val="22"/>
                <w:lang w:eastAsia="en-US"/>
              </w:rPr>
              <w:t>ниже – 0 б.</w:t>
            </w:r>
          </w:p>
        </w:tc>
        <w:tc>
          <w:tcPr>
            <w:tcW w:w="2773" w:type="dxa"/>
            <w:tcBorders>
              <w:top w:val="single" w:sz="4" w:space="0" w:color="auto"/>
              <w:left w:val="single" w:sz="4" w:space="0" w:color="auto"/>
              <w:bottom w:val="single" w:sz="4" w:space="0" w:color="auto"/>
              <w:right w:val="single" w:sz="4" w:space="0" w:color="auto"/>
            </w:tcBorders>
            <w:hideMark/>
          </w:tcPr>
          <w:p w:rsidR="001C6354" w:rsidRDefault="001C6354">
            <w:pPr>
              <w:rPr>
                <w:rFonts w:eastAsia="Calibri"/>
                <w:sz w:val="22"/>
                <w:szCs w:val="22"/>
                <w:lang w:eastAsia="en-US"/>
              </w:rPr>
            </w:pPr>
            <w:r>
              <w:rPr>
                <w:rFonts w:eastAsia="Calibri"/>
                <w:sz w:val="22"/>
                <w:szCs w:val="22"/>
                <w:lang w:eastAsia="en-US"/>
              </w:rPr>
              <w:t>2 раза в год</w:t>
            </w:r>
          </w:p>
        </w:tc>
      </w:tr>
      <w:tr w:rsidR="001C6354" w:rsidTr="001C6354">
        <w:tc>
          <w:tcPr>
            <w:tcW w:w="704"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b/>
                <w:sz w:val="22"/>
                <w:szCs w:val="22"/>
                <w:lang w:val="sah-RU" w:eastAsia="en-US"/>
              </w:rPr>
              <w:t>4.</w:t>
            </w:r>
          </w:p>
        </w:tc>
        <w:tc>
          <w:tcPr>
            <w:tcW w:w="3968" w:type="dxa"/>
            <w:tcBorders>
              <w:top w:val="single" w:sz="4" w:space="0" w:color="auto"/>
              <w:left w:val="single" w:sz="4" w:space="0" w:color="auto"/>
              <w:bottom w:val="single" w:sz="4" w:space="0" w:color="auto"/>
              <w:right w:val="single" w:sz="4" w:space="0" w:color="auto"/>
            </w:tcBorders>
            <w:hideMark/>
          </w:tcPr>
          <w:p w:rsidR="001C6354" w:rsidRDefault="001C6354">
            <w:pPr>
              <w:jc w:val="both"/>
              <w:rPr>
                <w:rFonts w:eastAsia="Calibri"/>
                <w:color w:val="000000"/>
                <w:sz w:val="22"/>
                <w:szCs w:val="22"/>
                <w:lang w:bidi="ru-RU"/>
              </w:rPr>
            </w:pPr>
            <w:r>
              <w:rPr>
                <w:rFonts w:eastAsia="Calibri"/>
                <w:color w:val="000000"/>
                <w:sz w:val="22"/>
                <w:szCs w:val="22"/>
                <w:lang w:bidi="ru-RU"/>
              </w:rPr>
              <w:t>Организация работы по сохранению и укрепления здоровья детей:</w:t>
            </w:r>
          </w:p>
          <w:p w:rsidR="001C6354" w:rsidRDefault="001C6354">
            <w:pPr>
              <w:jc w:val="both"/>
              <w:rPr>
                <w:rFonts w:eastAsia="Calibri"/>
                <w:color w:val="000000"/>
                <w:sz w:val="22"/>
                <w:szCs w:val="22"/>
                <w:lang w:bidi="ru-RU"/>
              </w:rPr>
            </w:pPr>
            <w:r>
              <w:rPr>
                <w:rFonts w:eastAsia="Calibri"/>
                <w:color w:val="000000"/>
                <w:sz w:val="22"/>
                <w:szCs w:val="22"/>
                <w:lang w:bidi="ru-RU"/>
              </w:rPr>
              <w:t>-отсутствие травматизма учащихся во время образовательного процесса</w:t>
            </w:r>
          </w:p>
        </w:tc>
        <w:tc>
          <w:tcPr>
            <w:tcW w:w="2336" w:type="dxa"/>
            <w:tcBorders>
              <w:top w:val="single" w:sz="4" w:space="0" w:color="auto"/>
              <w:left w:val="single" w:sz="4" w:space="0" w:color="auto"/>
              <w:bottom w:val="single" w:sz="4" w:space="0" w:color="auto"/>
              <w:right w:val="single" w:sz="4" w:space="0" w:color="auto"/>
            </w:tcBorders>
          </w:tcPr>
          <w:p w:rsidR="001C6354" w:rsidRDefault="001C6354">
            <w:pPr>
              <w:rPr>
                <w:rFonts w:eastAsia="Calibri"/>
                <w:sz w:val="22"/>
                <w:szCs w:val="22"/>
                <w:lang w:eastAsia="en-US"/>
              </w:rPr>
            </w:pPr>
          </w:p>
          <w:p w:rsidR="001C6354" w:rsidRDefault="001C6354">
            <w:pPr>
              <w:rPr>
                <w:rFonts w:eastAsia="Calibri"/>
                <w:sz w:val="22"/>
                <w:szCs w:val="22"/>
                <w:lang w:eastAsia="en-US"/>
              </w:rPr>
            </w:pPr>
          </w:p>
          <w:p w:rsidR="001C6354" w:rsidRDefault="001C6354">
            <w:pPr>
              <w:jc w:val="center"/>
              <w:rPr>
                <w:rFonts w:eastAsia="Calibri"/>
                <w:sz w:val="22"/>
                <w:szCs w:val="22"/>
                <w:lang w:eastAsia="en-US"/>
              </w:rPr>
            </w:pPr>
            <w:r>
              <w:rPr>
                <w:rFonts w:eastAsia="Calibri"/>
                <w:sz w:val="22"/>
                <w:szCs w:val="22"/>
                <w:lang w:eastAsia="en-US"/>
              </w:rPr>
              <w:t>2 б</w:t>
            </w:r>
          </w:p>
          <w:p w:rsidR="001C6354" w:rsidRDefault="001C6354">
            <w:pPr>
              <w:rPr>
                <w:rFonts w:eastAsia="Calibri"/>
                <w:sz w:val="22"/>
                <w:szCs w:val="22"/>
                <w:lang w:eastAsia="en-US"/>
              </w:rPr>
            </w:pPr>
          </w:p>
          <w:p w:rsidR="001C6354" w:rsidRDefault="001C6354">
            <w:pPr>
              <w:rPr>
                <w:rFonts w:eastAsia="Calibri"/>
                <w:sz w:val="22"/>
                <w:szCs w:val="22"/>
                <w:lang w:eastAsia="en-US"/>
              </w:rPr>
            </w:pPr>
          </w:p>
          <w:p w:rsidR="001C6354" w:rsidRDefault="001C6354">
            <w:pPr>
              <w:rPr>
                <w:rFonts w:eastAsia="Calibri"/>
                <w:sz w:val="22"/>
                <w:szCs w:val="22"/>
                <w:lang w:eastAsia="en-US"/>
              </w:rPr>
            </w:pPr>
          </w:p>
        </w:tc>
        <w:tc>
          <w:tcPr>
            <w:tcW w:w="2773" w:type="dxa"/>
            <w:tcBorders>
              <w:top w:val="single" w:sz="4" w:space="0" w:color="auto"/>
              <w:left w:val="single" w:sz="4" w:space="0" w:color="auto"/>
              <w:bottom w:val="single" w:sz="4" w:space="0" w:color="auto"/>
              <w:right w:val="single" w:sz="4" w:space="0" w:color="auto"/>
            </w:tcBorders>
            <w:hideMark/>
          </w:tcPr>
          <w:p w:rsidR="001C6354" w:rsidRDefault="001C6354">
            <w:pPr>
              <w:rPr>
                <w:rFonts w:eastAsia="Calibri"/>
                <w:sz w:val="22"/>
                <w:szCs w:val="22"/>
                <w:lang w:eastAsia="en-US"/>
              </w:rPr>
            </w:pPr>
            <w:r>
              <w:rPr>
                <w:rFonts w:eastAsia="Calibri"/>
                <w:sz w:val="22"/>
                <w:szCs w:val="22"/>
                <w:lang w:eastAsia="en-US"/>
              </w:rPr>
              <w:t>2 раза в год</w:t>
            </w:r>
          </w:p>
        </w:tc>
      </w:tr>
      <w:tr w:rsidR="001C6354" w:rsidTr="001C6354">
        <w:tc>
          <w:tcPr>
            <w:tcW w:w="9781" w:type="dxa"/>
            <w:gridSpan w:val="4"/>
            <w:tcBorders>
              <w:top w:val="single" w:sz="4" w:space="0" w:color="auto"/>
              <w:left w:val="single" w:sz="4" w:space="0" w:color="auto"/>
              <w:bottom w:val="single" w:sz="4" w:space="0" w:color="auto"/>
              <w:right w:val="single" w:sz="4" w:space="0" w:color="auto"/>
            </w:tcBorders>
          </w:tcPr>
          <w:p w:rsidR="001C6354" w:rsidRDefault="001C6354">
            <w:pPr>
              <w:widowControl/>
              <w:numPr>
                <w:ilvl w:val="0"/>
                <w:numId w:val="5"/>
              </w:numPr>
              <w:autoSpaceDE/>
              <w:adjustRightInd/>
              <w:jc w:val="center"/>
              <w:rPr>
                <w:rFonts w:eastAsia="Calibri"/>
                <w:b/>
                <w:sz w:val="22"/>
                <w:szCs w:val="22"/>
                <w:lang w:eastAsia="en-US"/>
              </w:rPr>
            </w:pPr>
            <w:r>
              <w:rPr>
                <w:rFonts w:eastAsia="Calibri"/>
                <w:b/>
                <w:sz w:val="22"/>
                <w:szCs w:val="22"/>
                <w:lang w:eastAsia="en-US"/>
              </w:rPr>
              <w:t>Обобщение и распространение собственного педагогического опыта.</w:t>
            </w:r>
          </w:p>
          <w:p w:rsidR="001C6354" w:rsidRDefault="001C6354">
            <w:pPr>
              <w:ind w:left="720"/>
              <w:rPr>
                <w:rFonts w:eastAsia="Calibri"/>
                <w:b/>
                <w:sz w:val="22"/>
                <w:szCs w:val="22"/>
                <w:lang w:eastAsia="en-US"/>
              </w:rPr>
            </w:pPr>
            <w:r>
              <w:rPr>
                <w:rFonts w:eastAsia="Calibri"/>
                <w:b/>
                <w:i/>
                <w:sz w:val="22"/>
                <w:szCs w:val="22"/>
                <w:lang w:eastAsia="en-US"/>
              </w:rPr>
              <w:t xml:space="preserve">                             Совокупная значимость по показателям</w:t>
            </w:r>
            <w:r>
              <w:rPr>
                <w:rFonts w:eastAsia="Calibri"/>
                <w:b/>
                <w:sz w:val="22"/>
                <w:szCs w:val="22"/>
                <w:lang w:eastAsia="en-US"/>
              </w:rPr>
              <w:t xml:space="preserve"> – 22 б.</w:t>
            </w:r>
          </w:p>
          <w:p w:rsidR="001C6354" w:rsidRDefault="001C6354">
            <w:pPr>
              <w:jc w:val="center"/>
              <w:rPr>
                <w:rFonts w:eastAsia="Calibri"/>
                <w:b/>
                <w:sz w:val="22"/>
                <w:szCs w:val="22"/>
                <w:lang w:eastAsia="en-US"/>
              </w:rPr>
            </w:pPr>
          </w:p>
        </w:tc>
      </w:tr>
      <w:tr w:rsidR="001C6354" w:rsidTr="001C6354">
        <w:tc>
          <w:tcPr>
            <w:tcW w:w="704"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b/>
                <w:sz w:val="22"/>
                <w:szCs w:val="22"/>
                <w:lang w:val="sah-RU" w:eastAsia="en-US"/>
              </w:rPr>
              <w:t>1.</w:t>
            </w:r>
          </w:p>
        </w:tc>
        <w:tc>
          <w:tcPr>
            <w:tcW w:w="3968" w:type="dxa"/>
            <w:tcBorders>
              <w:top w:val="single" w:sz="4" w:space="0" w:color="auto"/>
              <w:left w:val="single" w:sz="4" w:space="0" w:color="auto"/>
              <w:bottom w:val="single" w:sz="4" w:space="0" w:color="auto"/>
              <w:right w:val="single" w:sz="4" w:space="0" w:color="auto"/>
            </w:tcBorders>
          </w:tcPr>
          <w:p w:rsidR="001C6354" w:rsidRDefault="001C6354">
            <w:pPr>
              <w:jc w:val="both"/>
              <w:rPr>
                <w:rFonts w:eastAsia="Calibri"/>
                <w:sz w:val="22"/>
                <w:szCs w:val="22"/>
                <w:lang w:eastAsia="en-US"/>
              </w:rPr>
            </w:pPr>
            <w:r>
              <w:rPr>
                <w:rFonts w:eastAsia="Calibri"/>
                <w:sz w:val="22"/>
                <w:szCs w:val="22"/>
                <w:lang w:eastAsia="en-US"/>
              </w:rPr>
              <w:t xml:space="preserve">Выступления педагога на методических объединениях, семинарах, круглых столах, конференциях и др.: </w:t>
            </w:r>
          </w:p>
          <w:p w:rsidR="001C6354" w:rsidRDefault="001C6354">
            <w:pPr>
              <w:jc w:val="both"/>
              <w:rPr>
                <w:rFonts w:eastAsia="Calibri"/>
                <w:sz w:val="22"/>
                <w:szCs w:val="22"/>
                <w:lang w:eastAsia="en-US"/>
              </w:rPr>
            </w:pPr>
            <w:r>
              <w:rPr>
                <w:rFonts w:eastAsia="Calibri"/>
                <w:sz w:val="22"/>
                <w:szCs w:val="22"/>
                <w:lang w:eastAsia="en-US"/>
              </w:rPr>
              <w:t>-на городском уровне;</w:t>
            </w:r>
          </w:p>
          <w:p w:rsidR="001C6354" w:rsidRDefault="001C6354">
            <w:pPr>
              <w:rPr>
                <w:rFonts w:eastAsia="Calibri"/>
                <w:sz w:val="22"/>
                <w:szCs w:val="22"/>
                <w:lang w:eastAsia="en-US"/>
              </w:rPr>
            </w:pPr>
            <w:r>
              <w:rPr>
                <w:rFonts w:eastAsia="Calibri"/>
                <w:sz w:val="22"/>
                <w:szCs w:val="22"/>
                <w:lang w:eastAsia="en-US"/>
              </w:rPr>
              <w:t>-на республиканском уровне;</w:t>
            </w:r>
          </w:p>
          <w:p w:rsidR="001C6354" w:rsidRDefault="001C6354">
            <w:pPr>
              <w:jc w:val="both"/>
              <w:rPr>
                <w:rFonts w:eastAsia="Calibri"/>
                <w:sz w:val="22"/>
                <w:szCs w:val="22"/>
                <w:lang w:eastAsia="en-US"/>
              </w:rPr>
            </w:pPr>
            <w:r>
              <w:rPr>
                <w:rFonts w:eastAsia="Calibri"/>
                <w:sz w:val="22"/>
                <w:szCs w:val="22"/>
                <w:lang w:eastAsia="en-US"/>
              </w:rPr>
              <w:t>-на федеральном уровне;</w:t>
            </w:r>
          </w:p>
          <w:p w:rsidR="001C6354" w:rsidRDefault="001C6354">
            <w:pPr>
              <w:jc w:val="both"/>
              <w:rPr>
                <w:rFonts w:eastAsia="Calibri"/>
                <w:sz w:val="22"/>
                <w:szCs w:val="22"/>
                <w:lang w:eastAsia="en-US"/>
              </w:rPr>
            </w:pPr>
            <w:r>
              <w:rPr>
                <w:rFonts w:eastAsia="Calibri"/>
                <w:sz w:val="22"/>
                <w:szCs w:val="22"/>
                <w:lang w:eastAsia="en-US"/>
              </w:rPr>
              <w:t xml:space="preserve"> Проведение открытых занятий, мастер-классов (вне мероприятий различных конкурсов)</w:t>
            </w:r>
          </w:p>
          <w:p w:rsidR="001C6354" w:rsidRDefault="001C6354">
            <w:pPr>
              <w:jc w:val="both"/>
              <w:rPr>
                <w:rFonts w:eastAsia="Calibri"/>
                <w:sz w:val="22"/>
                <w:szCs w:val="22"/>
                <w:lang w:eastAsia="en-US"/>
              </w:rPr>
            </w:pPr>
            <w:r>
              <w:rPr>
                <w:rFonts w:eastAsia="Calibri"/>
                <w:sz w:val="22"/>
                <w:szCs w:val="22"/>
                <w:lang w:eastAsia="en-US"/>
              </w:rPr>
              <w:t>-на городском уровне;</w:t>
            </w:r>
          </w:p>
          <w:p w:rsidR="001C6354" w:rsidRDefault="001C6354">
            <w:pPr>
              <w:rPr>
                <w:rFonts w:eastAsia="Calibri"/>
                <w:sz w:val="22"/>
                <w:szCs w:val="22"/>
                <w:lang w:eastAsia="en-US"/>
              </w:rPr>
            </w:pPr>
            <w:r>
              <w:rPr>
                <w:rFonts w:eastAsia="Calibri"/>
                <w:sz w:val="22"/>
                <w:szCs w:val="22"/>
                <w:lang w:eastAsia="en-US"/>
              </w:rPr>
              <w:t>- на республиканском уровне;</w:t>
            </w:r>
          </w:p>
          <w:p w:rsidR="001C6354" w:rsidRDefault="001C6354">
            <w:pPr>
              <w:jc w:val="both"/>
              <w:rPr>
                <w:rFonts w:eastAsia="Calibri"/>
                <w:sz w:val="22"/>
                <w:szCs w:val="22"/>
                <w:lang w:eastAsia="en-US"/>
              </w:rPr>
            </w:pPr>
          </w:p>
        </w:tc>
        <w:tc>
          <w:tcPr>
            <w:tcW w:w="2336" w:type="dxa"/>
            <w:tcBorders>
              <w:top w:val="single" w:sz="4" w:space="0" w:color="auto"/>
              <w:left w:val="single" w:sz="4" w:space="0" w:color="auto"/>
              <w:bottom w:val="single" w:sz="4" w:space="0" w:color="auto"/>
              <w:right w:val="single" w:sz="4" w:space="0" w:color="auto"/>
            </w:tcBorders>
          </w:tcPr>
          <w:p w:rsidR="001C6354" w:rsidRDefault="001C6354">
            <w:pPr>
              <w:ind w:left="720"/>
              <w:contextualSpacing/>
              <w:rPr>
                <w:rFonts w:eastAsia="Calibri"/>
                <w:sz w:val="22"/>
                <w:szCs w:val="22"/>
                <w:lang w:eastAsia="en-US"/>
              </w:rPr>
            </w:pPr>
          </w:p>
          <w:p w:rsidR="001C6354" w:rsidRDefault="001C6354">
            <w:pPr>
              <w:ind w:left="720"/>
              <w:contextualSpacing/>
              <w:rPr>
                <w:rFonts w:eastAsia="Calibri"/>
                <w:sz w:val="22"/>
                <w:szCs w:val="22"/>
                <w:lang w:eastAsia="en-US"/>
              </w:rPr>
            </w:pPr>
          </w:p>
          <w:p w:rsidR="001C6354" w:rsidRDefault="001C6354">
            <w:pPr>
              <w:ind w:left="720"/>
              <w:contextualSpacing/>
              <w:rPr>
                <w:rFonts w:eastAsia="Calibri"/>
                <w:sz w:val="22"/>
                <w:szCs w:val="22"/>
                <w:lang w:eastAsia="en-US"/>
              </w:rPr>
            </w:pPr>
          </w:p>
          <w:p w:rsidR="001C6354" w:rsidRDefault="001C6354">
            <w:pPr>
              <w:ind w:left="720"/>
              <w:contextualSpacing/>
              <w:rPr>
                <w:rFonts w:eastAsia="Calibri"/>
                <w:sz w:val="22"/>
                <w:szCs w:val="22"/>
                <w:lang w:eastAsia="en-US"/>
              </w:rPr>
            </w:pPr>
            <w:r>
              <w:rPr>
                <w:rFonts w:eastAsia="Calibri"/>
                <w:sz w:val="22"/>
                <w:szCs w:val="22"/>
                <w:lang w:eastAsia="en-US"/>
              </w:rPr>
              <w:t>0,5 б;</w:t>
            </w:r>
          </w:p>
          <w:p w:rsidR="001C6354" w:rsidRDefault="001C6354">
            <w:pPr>
              <w:ind w:left="720"/>
              <w:contextualSpacing/>
              <w:rPr>
                <w:rFonts w:eastAsia="Calibri"/>
                <w:sz w:val="22"/>
                <w:szCs w:val="22"/>
                <w:lang w:eastAsia="en-US"/>
              </w:rPr>
            </w:pPr>
            <w:r>
              <w:rPr>
                <w:rFonts w:eastAsia="Calibri"/>
                <w:sz w:val="22"/>
                <w:szCs w:val="22"/>
                <w:lang w:eastAsia="en-US"/>
              </w:rPr>
              <w:t>1 б;</w:t>
            </w:r>
          </w:p>
          <w:p w:rsidR="001C6354" w:rsidRDefault="001C6354">
            <w:pPr>
              <w:ind w:left="720"/>
              <w:contextualSpacing/>
              <w:rPr>
                <w:rFonts w:eastAsia="Calibri"/>
                <w:sz w:val="22"/>
                <w:szCs w:val="22"/>
                <w:lang w:eastAsia="en-US"/>
              </w:rPr>
            </w:pPr>
            <w:r>
              <w:rPr>
                <w:rFonts w:eastAsia="Calibri"/>
                <w:sz w:val="22"/>
                <w:szCs w:val="22"/>
                <w:lang w:eastAsia="en-US"/>
              </w:rPr>
              <w:t>2 б</w:t>
            </w:r>
          </w:p>
          <w:p w:rsidR="001C6354" w:rsidRDefault="001C6354">
            <w:pPr>
              <w:ind w:left="720"/>
              <w:contextualSpacing/>
              <w:rPr>
                <w:rFonts w:eastAsia="Calibri"/>
                <w:sz w:val="22"/>
                <w:szCs w:val="22"/>
                <w:lang w:eastAsia="en-US"/>
              </w:rPr>
            </w:pPr>
          </w:p>
          <w:p w:rsidR="001C6354" w:rsidRDefault="001C6354">
            <w:pPr>
              <w:ind w:left="720"/>
              <w:contextualSpacing/>
              <w:rPr>
                <w:rFonts w:eastAsia="Calibri"/>
                <w:sz w:val="22"/>
                <w:szCs w:val="22"/>
                <w:lang w:eastAsia="en-US"/>
              </w:rPr>
            </w:pPr>
          </w:p>
          <w:p w:rsidR="001C6354" w:rsidRDefault="001C6354">
            <w:pPr>
              <w:ind w:left="720"/>
              <w:contextualSpacing/>
              <w:rPr>
                <w:rFonts w:eastAsia="Calibri"/>
                <w:sz w:val="22"/>
                <w:szCs w:val="22"/>
                <w:lang w:eastAsia="en-US"/>
              </w:rPr>
            </w:pPr>
            <w:r>
              <w:rPr>
                <w:rFonts w:eastAsia="Calibri"/>
                <w:sz w:val="22"/>
                <w:szCs w:val="22"/>
                <w:lang w:eastAsia="en-US"/>
              </w:rPr>
              <w:t>0,5 б</w:t>
            </w:r>
          </w:p>
          <w:p w:rsidR="001C6354" w:rsidRDefault="001C6354">
            <w:pPr>
              <w:ind w:left="720"/>
              <w:contextualSpacing/>
              <w:rPr>
                <w:rFonts w:eastAsia="Calibri"/>
                <w:sz w:val="22"/>
                <w:szCs w:val="22"/>
                <w:lang w:eastAsia="en-US"/>
              </w:rPr>
            </w:pPr>
            <w:r>
              <w:rPr>
                <w:rFonts w:eastAsia="Calibri"/>
                <w:sz w:val="22"/>
                <w:szCs w:val="22"/>
                <w:lang w:eastAsia="en-US"/>
              </w:rPr>
              <w:t>1 б</w:t>
            </w:r>
          </w:p>
        </w:tc>
        <w:tc>
          <w:tcPr>
            <w:tcW w:w="2773"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sz w:val="22"/>
                <w:szCs w:val="22"/>
                <w:lang w:eastAsia="en-US"/>
              </w:rPr>
              <w:t>2 раза в год</w:t>
            </w:r>
          </w:p>
        </w:tc>
      </w:tr>
      <w:tr w:rsidR="001C6354" w:rsidTr="001C6354">
        <w:tc>
          <w:tcPr>
            <w:tcW w:w="704"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b/>
                <w:sz w:val="22"/>
                <w:szCs w:val="22"/>
                <w:lang w:val="sah-RU" w:eastAsia="en-US"/>
              </w:rPr>
              <w:t>2.</w:t>
            </w:r>
          </w:p>
        </w:tc>
        <w:tc>
          <w:tcPr>
            <w:tcW w:w="3968" w:type="dxa"/>
            <w:tcBorders>
              <w:top w:val="single" w:sz="4" w:space="0" w:color="auto"/>
              <w:left w:val="single" w:sz="4" w:space="0" w:color="auto"/>
              <w:bottom w:val="single" w:sz="4" w:space="0" w:color="auto"/>
              <w:right w:val="single" w:sz="4" w:space="0" w:color="auto"/>
            </w:tcBorders>
            <w:hideMark/>
          </w:tcPr>
          <w:p w:rsidR="001C6354" w:rsidRDefault="001C6354">
            <w:pPr>
              <w:jc w:val="both"/>
              <w:rPr>
                <w:rFonts w:eastAsia="Calibri"/>
                <w:color w:val="000000"/>
                <w:sz w:val="22"/>
                <w:szCs w:val="22"/>
                <w:lang w:bidi="ru-RU"/>
              </w:rPr>
            </w:pPr>
            <w:r>
              <w:rPr>
                <w:rFonts w:eastAsia="Calibri"/>
                <w:color w:val="000000"/>
                <w:sz w:val="22"/>
                <w:szCs w:val="22"/>
                <w:lang w:bidi="ru-RU"/>
              </w:rPr>
              <w:t>Участие в подготовке и проведении соревнований (судейство):</w:t>
            </w:r>
          </w:p>
          <w:p w:rsidR="001C6354" w:rsidRDefault="001C6354">
            <w:pPr>
              <w:jc w:val="both"/>
              <w:rPr>
                <w:rFonts w:eastAsia="Calibri"/>
                <w:color w:val="000000"/>
                <w:sz w:val="22"/>
                <w:szCs w:val="22"/>
                <w:lang w:bidi="ru-RU"/>
              </w:rPr>
            </w:pPr>
            <w:r>
              <w:rPr>
                <w:rFonts w:eastAsia="Calibri"/>
                <w:color w:val="000000"/>
                <w:sz w:val="22"/>
                <w:szCs w:val="22"/>
                <w:lang w:bidi="ru-RU"/>
              </w:rPr>
              <w:t>- на городском уровне</w:t>
            </w:r>
          </w:p>
          <w:p w:rsidR="001C6354" w:rsidRDefault="001C6354">
            <w:pPr>
              <w:jc w:val="both"/>
              <w:rPr>
                <w:rFonts w:eastAsia="Calibri"/>
                <w:color w:val="000000"/>
                <w:sz w:val="22"/>
                <w:szCs w:val="22"/>
                <w:lang w:bidi="ru-RU"/>
              </w:rPr>
            </w:pPr>
            <w:r>
              <w:rPr>
                <w:rFonts w:eastAsia="Calibri"/>
                <w:color w:val="000000"/>
                <w:sz w:val="22"/>
                <w:szCs w:val="22"/>
                <w:lang w:bidi="ru-RU"/>
              </w:rPr>
              <w:t>- на республиканском уровне</w:t>
            </w:r>
          </w:p>
          <w:p w:rsidR="001C6354" w:rsidRDefault="001C6354">
            <w:pPr>
              <w:jc w:val="both"/>
              <w:rPr>
                <w:rFonts w:eastAsia="Calibri"/>
                <w:color w:val="000000"/>
                <w:sz w:val="22"/>
                <w:szCs w:val="22"/>
                <w:lang w:bidi="ru-RU"/>
              </w:rPr>
            </w:pPr>
            <w:r>
              <w:rPr>
                <w:rFonts w:eastAsia="Calibri"/>
                <w:color w:val="000000"/>
                <w:sz w:val="22"/>
                <w:szCs w:val="22"/>
                <w:lang w:bidi="ru-RU"/>
              </w:rPr>
              <w:lastRenderedPageBreak/>
              <w:t>-на федеральном уровне</w:t>
            </w:r>
          </w:p>
          <w:p w:rsidR="001C6354" w:rsidRDefault="001C6354">
            <w:pPr>
              <w:jc w:val="both"/>
              <w:rPr>
                <w:rFonts w:eastAsia="Calibri"/>
                <w:sz w:val="22"/>
                <w:szCs w:val="22"/>
                <w:lang w:eastAsia="en-US"/>
              </w:rPr>
            </w:pPr>
            <w:r>
              <w:rPr>
                <w:rFonts w:eastAsia="Calibri"/>
                <w:color w:val="000000"/>
                <w:sz w:val="22"/>
                <w:szCs w:val="22"/>
                <w:lang w:bidi="ru-RU"/>
              </w:rPr>
              <w:t>- на международном уровне</w:t>
            </w:r>
          </w:p>
        </w:tc>
        <w:tc>
          <w:tcPr>
            <w:tcW w:w="2336" w:type="dxa"/>
            <w:tcBorders>
              <w:top w:val="single" w:sz="4" w:space="0" w:color="auto"/>
              <w:left w:val="single" w:sz="4" w:space="0" w:color="auto"/>
              <w:bottom w:val="single" w:sz="4" w:space="0" w:color="auto"/>
              <w:right w:val="single" w:sz="4" w:space="0" w:color="auto"/>
            </w:tcBorders>
          </w:tcPr>
          <w:p w:rsidR="001C6354" w:rsidRDefault="001C6354">
            <w:pPr>
              <w:ind w:left="720"/>
              <w:contextualSpacing/>
              <w:rPr>
                <w:rFonts w:eastAsia="Calibri"/>
                <w:sz w:val="22"/>
                <w:szCs w:val="22"/>
                <w:lang w:eastAsia="en-US"/>
              </w:rPr>
            </w:pPr>
          </w:p>
          <w:p w:rsidR="001C6354" w:rsidRDefault="001C6354">
            <w:pPr>
              <w:ind w:left="720"/>
              <w:contextualSpacing/>
              <w:rPr>
                <w:rFonts w:eastAsia="Calibri"/>
                <w:sz w:val="22"/>
                <w:szCs w:val="22"/>
                <w:lang w:eastAsia="en-US"/>
              </w:rPr>
            </w:pPr>
          </w:p>
          <w:p w:rsidR="001C6354" w:rsidRDefault="001C6354">
            <w:pPr>
              <w:ind w:left="720"/>
              <w:contextualSpacing/>
              <w:rPr>
                <w:rFonts w:eastAsia="Calibri"/>
                <w:sz w:val="22"/>
                <w:szCs w:val="22"/>
                <w:lang w:eastAsia="en-US"/>
              </w:rPr>
            </w:pPr>
            <w:r>
              <w:rPr>
                <w:rFonts w:eastAsia="Calibri"/>
                <w:sz w:val="22"/>
                <w:szCs w:val="22"/>
                <w:lang w:eastAsia="en-US"/>
              </w:rPr>
              <w:t>0,5б;</w:t>
            </w:r>
          </w:p>
          <w:p w:rsidR="001C6354" w:rsidRDefault="001C6354">
            <w:pPr>
              <w:ind w:left="720"/>
              <w:contextualSpacing/>
              <w:rPr>
                <w:rFonts w:eastAsia="Calibri"/>
                <w:sz w:val="22"/>
                <w:szCs w:val="22"/>
                <w:lang w:eastAsia="en-US"/>
              </w:rPr>
            </w:pPr>
            <w:r>
              <w:rPr>
                <w:rFonts w:eastAsia="Calibri"/>
                <w:sz w:val="22"/>
                <w:szCs w:val="22"/>
                <w:lang w:eastAsia="en-US"/>
              </w:rPr>
              <w:t>1 б;</w:t>
            </w:r>
          </w:p>
          <w:p w:rsidR="001C6354" w:rsidRDefault="001C6354">
            <w:pPr>
              <w:ind w:left="720"/>
              <w:contextualSpacing/>
              <w:rPr>
                <w:rFonts w:eastAsia="Calibri"/>
                <w:sz w:val="22"/>
                <w:szCs w:val="22"/>
                <w:lang w:eastAsia="en-US"/>
              </w:rPr>
            </w:pPr>
            <w:r>
              <w:rPr>
                <w:rFonts w:eastAsia="Calibri"/>
                <w:sz w:val="22"/>
                <w:szCs w:val="22"/>
                <w:lang w:eastAsia="en-US"/>
              </w:rPr>
              <w:lastRenderedPageBreak/>
              <w:t>2 б;</w:t>
            </w:r>
          </w:p>
          <w:p w:rsidR="001C6354" w:rsidRDefault="001C6354">
            <w:pPr>
              <w:ind w:left="720"/>
              <w:contextualSpacing/>
              <w:rPr>
                <w:rFonts w:eastAsia="Calibri"/>
                <w:b/>
                <w:sz w:val="22"/>
                <w:szCs w:val="22"/>
                <w:lang w:eastAsia="en-US"/>
              </w:rPr>
            </w:pPr>
            <w:r>
              <w:rPr>
                <w:rFonts w:eastAsia="Calibri"/>
                <w:sz w:val="22"/>
                <w:szCs w:val="22"/>
                <w:lang w:eastAsia="en-US"/>
              </w:rPr>
              <w:t>3 б.</w:t>
            </w:r>
          </w:p>
        </w:tc>
        <w:tc>
          <w:tcPr>
            <w:tcW w:w="2773"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sz w:val="22"/>
                <w:szCs w:val="22"/>
                <w:lang w:eastAsia="en-US"/>
              </w:rPr>
              <w:lastRenderedPageBreak/>
              <w:t>2 раза в год</w:t>
            </w:r>
          </w:p>
        </w:tc>
      </w:tr>
      <w:tr w:rsidR="001C6354" w:rsidTr="001C6354">
        <w:tc>
          <w:tcPr>
            <w:tcW w:w="704"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b/>
                <w:sz w:val="22"/>
                <w:szCs w:val="22"/>
                <w:lang w:val="sah-RU" w:eastAsia="en-US"/>
              </w:rPr>
              <w:lastRenderedPageBreak/>
              <w:t>3.</w:t>
            </w:r>
          </w:p>
        </w:tc>
        <w:tc>
          <w:tcPr>
            <w:tcW w:w="3968" w:type="dxa"/>
            <w:tcBorders>
              <w:top w:val="single" w:sz="4" w:space="0" w:color="auto"/>
              <w:left w:val="single" w:sz="4" w:space="0" w:color="auto"/>
              <w:bottom w:val="single" w:sz="4" w:space="0" w:color="auto"/>
              <w:right w:val="single" w:sz="4" w:space="0" w:color="auto"/>
            </w:tcBorders>
            <w:hideMark/>
          </w:tcPr>
          <w:p w:rsidR="001C6354" w:rsidRDefault="001C6354">
            <w:pPr>
              <w:rPr>
                <w:rFonts w:eastAsia="Calibri"/>
                <w:sz w:val="22"/>
                <w:szCs w:val="22"/>
                <w:lang w:eastAsia="en-US"/>
              </w:rPr>
            </w:pPr>
            <w:r>
              <w:rPr>
                <w:rFonts w:eastAsia="Calibri"/>
                <w:color w:val="000000"/>
                <w:sz w:val="22"/>
                <w:szCs w:val="22"/>
                <w:lang w:bidi="ru-RU"/>
              </w:rPr>
              <w:t>Участие в общественно-массовых мероприятиях (субботники, парады, демонстрации и др.)</w:t>
            </w:r>
          </w:p>
        </w:tc>
        <w:tc>
          <w:tcPr>
            <w:tcW w:w="2336" w:type="dxa"/>
            <w:tcBorders>
              <w:top w:val="single" w:sz="4" w:space="0" w:color="auto"/>
              <w:left w:val="single" w:sz="4" w:space="0" w:color="auto"/>
              <w:bottom w:val="single" w:sz="4" w:space="0" w:color="auto"/>
              <w:right w:val="single" w:sz="4" w:space="0" w:color="auto"/>
            </w:tcBorders>
            <w:hideMark/>
          </w:tcPr>
          <w:p w:rsidR="001C6354" w:rsidRDefault="001C6354">
            <w:pPr>
              <w:ind w:left="720"/>
              <w:contextualSpacing/>
              <w:rPr>
                <w:rFonts w:eastAsia="Calibri"/>
                <w:sz w:val="22"/>
                <w:szCs w:val="22"/>
                <w:lang w:eastAsia="en-US"/>
              </w:rPr>
            </w:pPr>
            <w:r>
              <w:rPr>
                <w:rFonts w:eastAsia="Calibri"/>
                <w:sz w:val="22"/>
                <w:szCs w:val="22"/>
                <w:lang w:eastAsia="en-US"/>
              </w:rPr>
              <w:t>1 б.</w:t>
            </w:r>
          </w:p>
        </w:tc>
        <w:tc>
          <w:tcPr>
            <w:tcW w:w="2773"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sz w:val="22"/>
                <w:szCs w:val="22"/>
                <w:lang w:eastAsia="en-US"/>
              </w:rPr>
              <w:t>2 раза в год</w:t>
            </w:r>
          </w:p>
        </w:tc>
      </w:tr>
      <w:tr w:rsidR="001C6354" w:rsidTr="001C6354">
        <w:tc>
          <w:tcPr>
            <w:tcW w:w="704"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b/>
                <w:sz w:val="22"/>
                <w:szCs w:val="22"/>
                <w:lang w:val="sah-RU" w:eastAsia="en-US"/>
              </w:rPr>
              <w:t>4.</w:t>
            </w:r>
          </w:p>
        </w:tc>
        <w:tc>
          <w:tcPr>
            <w:tcW w:w="3968" w:type="dxa"/>
            <w:tcBorders>
              <w:top w:val="single" w:sz="4" w:space="0" w:color="auto"/>
              <w:left w:val="single" w:sz="4" w:space="0" w:color="auto"/>
              <w:bottom w:val="single" w:sz="4" w:space="0" w:color="auto"/>
              <w:right w:val="single" w:sz="4" w:space="0" w:color="auto"/>
            </w:tcBorders>
            <w:hideMark/>
          </w:tcPr>
          <w:p w:rsidR="001C6354" w:rsidRDefault="001C6354">
            <w:pPr>
              <w:rPr>
                <w:rFonts w:eastAsia="Calibri"/>
                <w:color w:val="000000"/>
                <w:sz w:val="22"/>
                <w:szCs w:val="22"/>
                <w:lang w:bidi="ru-RU"/>
              </w:rPr>
            </w:pPr>
            <w:r>
              <w:rPr>
                <w:rFonts w:eastAsia="Calibri"/>
                <w:color w:val="000000"/>
                <w:sz w:val="22"/>
                <w:szCs w:val="22"/>
                <w:lang w:bidi="ru-RU"/>
              </w:rPr>
              <w:t xml:space="preserve">Участие в соревнованиях в составе команды города Якутска </w:t>
            </w:r>
          </w:p>
        </w:tc>
        <w:tc>
          <w:tcPr>
            <w:tcW w:w="2336" w:type="dxa"/>
            <w:tcBorders>
              <w:top w:val="single" w:sz="4" w:space="0" w:color="auto"/>
              <w:left w:val="single" w:sz="4" w:space="0" w:color="auto"/>
              <w:bottom w:val="single" w:sz="4" w:space="0" w:color="auto"/>
              <w:right w:val="single" w:sz="4" w:space="0" w:color="auto"/>
            </w:tcBorders>
            <w:hideMark/>
          </w:tcPr>
          <w:p w:rsidR="001C6354" w:rsidRDefault="001C6354">
            <w:pPr>
              <w:ind w:left="720"/>
              <w:contextualSpacing/>
              <w:rPr>
                <w:rFonts w:eastAsia="Calibri"/>
                <w:sz w:val="22"/>
                <w:szCs w:val="22"/>
                <w:lang w:eastAsia="en-US"/>
              </w:rPr>
            </w:pPr>
            <w:r>
              <w:rPr>
                <w:rFonts w:eastAsia="Calibri"/>
                <w:sz w:val="22"/>
                <w:szCs w:val="22"/>
                <w:lang w:eastAsia="en-US"/>
              </w:rPr>
              <w:t>1 б</w:t>
            </w:r>
          </w:p>
        </w:tc>
        <w:tc>
          <w:tcPr>
            <w:tcW w:w="2773"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sz w:val="22"/>
                <w:szCs w:val="22"/>
                <w:lang w:eastAsia="en-US"/>
              </w:rPr>
              <w:t>2 раза в год</w:t>
            </w:r>
          </w:p>
        </w:tc>
      </w:tr>
      <w:tr w:rsidR="001C6354" w:rsidTr="001C6354">
        <w:tc>
          <w:tcPr>
            <w:tcW w:w="704"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b/>
                <w:sz w:val="22"/>
                <w:szCs w:val="22"/>
                <w:lang w:val="sah-RU" w:eastAsia="en-US"/>
              </w:rPr>
              <w:t>5.</w:t>
            </w:r>
          </w:p>
        </w:tc>
        <w:tc>
          <w:tcPr>
            <w:tcW w:w="3968" w:type="dxa"/>
            <w:tcBorders>
              <w:top w:val="single" w:sz="4" w:space="0" w:color="auto"/>
              <w:left w:val="single" w:sz="4" w:space="0" w:color="auto"/>
              <w:bottom w:val="single" w:sz="4" w:space="0" w:color="auto"/>
              <w:right w:val="single" w:sz="4" w:space="0" w:color="auto"/>
            </w:tcBorders>
            <w:hideMark/>
          </w:tcPr>
          <w:p w:rsidR="001C6354" w:rsidRDefault="001C6354">
            <w:pPr>
              <w:rPr>
                <w:rFonts w:eastAsia="Calibri"/>
                <w:sz w:val="22"/>
                <w:szCs w:val="22"/>
                <w:lang w:eastAsia="en-US"/>
              </w:rPr>
            </w:pPr>
            <w:r>
              <w:rPr>
                <w:rFonts w:eastAsia="Calibri"/>
                <w:sz w:val="22"/>
                <w:szCs w:val="22"/>
                <w:lang w:eastAsia="en-US"/>
              </w:rPr>
              <w:t>Создание методических разработок, других методических материалов, демонстрирующих передовой опыт работы тренера-преподавателя</w:t>
            </w:r>
          </w:p>
        </w:tc>
        <w:tc>
          <w:tcPr>
            <w:tcW w:w="2336" w:type="dxa"/>
            <w:tcBorders>
              <w:top w:val="single" w:sz="4" w:space="0" w:color="auto"/>
              <w:left w:val="single" w:sz="4" w:space="0" w:color="auto"/>
              <w:bottom w:val="single" w:sz="4" w:space="0" w:color="auto"/>
              <w:right w:val="single" w:sz="4" w:space="0" w:color="auto"/>
            </w:tcBorders>
            <w:hideMark/>
          </w:tcPr>
          <w:p w:rsidR="001C6354" w:rsidRDefault="001C6354">
            <w:pPr>
              <w:ind w:left="720"/>
              <w:contextualSpacing/>
              <w:rPr>
                <w:rFonts w:eastAsia="Calibri"/>
                <w:sz w:val="22"/>
                <w:szCs w:val="22"/>
                <w:lang w:eastAsia="en-US"/>
              </w:rPr>
            </w:pPr>
            <w:r>
              <w:rPr>
                <w:rFonts w:eastAsia="Calibri"/>
                <w:sz w:val="22"/>
                <w:szCs w:val="22"/>
                <w:lang w:eastAsia="en-US"/>
              </w:rPr>
              <w:t>2 б.</w:t>
            </w:r>
          </w:p>
        </w:tc>
        <w:tc>
          <w:tcPr>
            <w:tcW w:w="2773"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sz w:val="22"/>
                <w:szCs w:val="22"/>
                <w:lang w:eastAsia="en-US"/>
              </w:rPr>
              <w:t>2 раза в год</w:t>
            </w:r>
          </w:p>
        </w:tc>
      </w:tr>
      <w:tr w:rsidR="001C6354" w:rsidTr="001C6354">
        <w:tc>
          <w:tcPr>
            <w:tcW w:w="704" w:type="dxa"/>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b/>
                <w:sz w:val="22"/>
                <w:szCs w:val="22"/>
                <w:lang w:val="sah-RU" w:eastAsia="en-US"/>
              </w:rPr>
            </w:pPr>
            <w:r>
              <w:rPr>
                <w:rFonts w:eastAsia="Calibri"/>
                <w:b/>
                <w:sz w:val="22"/>
                <w:szCs w:val="22"/>
                <w:lang w:val="sah-RU" w:eastAsia="en-US"/>
              </w:rPr>
              <w:t>6.</w:t>
            </w:r>
          </w:p>
        </w:tc>
        <w:tc>
          <w:tcPr>
            <w:tcW w:w="3968" w:type="dxa"/>
            <w:tcBorders>
              <w:top w:val="single" w:sz="4" w:space="0" w:color="auto"/>
              <w:left w:val="single" w:sz="4" w:space="0" w:color="auto"/>
              <w:bottom w:val="single" w:sz="4" w:space="0" w:color="auto"/>
              <w:right w:val="single" w:sz="4" w:space="0" w:color="auto"/>
            </w:tcBorders>
            <w:hideMark/>
          </w:tcPr>
          <w:p w:rsidR="001C6354" w:rsidRDefault="001C6354">
            <w:pPr>
              <w:jc w:val="both"/>
              <w:rPr>
                <w:rFonts w:eastAsia="Calibri"/>
                <w:sz w:val="22"/>
                <w:szCs w:val="22"/>
                <w:lang w:eastAsia="en-US"/>
              </w:rPr>
            </w:pPr>
            <w:r>
              <w:rPr>
                <w:rFonts w:eastAsia="Calibri"/>
                <w:sz w:val="22"/>
                <w:szCs w:val="22"/>
                <w:lang w:eastAsia="en-US"/>
              </w:rPr>
              <w:t>Организация и личное участие на выездных соревнованиях воспитанников:</w:t>
            </w:r>
          </w:p>
          <w:p w:rsidR="001C6354" w:rsidRDefault="001C6354">
            <w:pPr>
              <w:jc w:val="both"/>
              <w:rPr>
                <w:rFonts w:eastAsia="Calibri"/>
                <w:sz w:val="22"/>
                <w:szCs w:val="22"/>
                <w:lang w:eastAsia="en-US"/>
              </w:rPr>
            </w:pPr>
            <w:r>
              <w:rPr>
                <w:rFonts w:eastAsia="Calibri"/>
                <w:sz w:val="22"/>
                <w:szCs w:val="22"/>
                <w:lang w:eastAsia="en-US"/>
              </w:rPr>
              <w:t>-республиканские:</w:t>
            </w:r>
          </w:p>
          <w:p w:rsidR="001C6354" w:rsidRDefault="001C6354">
            <w:pPr>
              <w:jc w:val="both"/>
              <w:rPr>
                <w:rFonts w:eastAsia="Calibri"/>
                <w:sz w:val="22"/>
                <w:szCs w:val="22"/>
                <w:lang w:eastAsia="en-US"/>
              </w:rPr>
            </w:pPr>
            <w:r>
              <w:rPr>
                <w:rFonts w:eastAsia="Calibri"/>
                <w:sz w:val="22"/>
                <w:szCs w:val="22"/>
                <w:lang w:eastAsia="en-US"/>
              </w:rPr>
              <w:t>-региональные:</w:t>
            </w:r>
          </w:p>
          <w:p w:rsidR="001C6354" w:rsidRDefault="001C6354">
            <w:pPr>
              <w:jc w:val="both"/>
              <w:rPr>
                <w:rFonts w:eastAsia="Calibri"/>
                <w:sz w:val="22"/>
                <w:szCs w:val="22"/>
                <w:lang w:eastAsia="en-US"/>
              </w:rPr>
            </w:pPr>
            <w:r>
              <w:rPr>
                <w:rFonts w:eastAsia="Calibri"/>
                <w:sz w:val="22"/>
                <w:szCs w:val="22"/>
                <w:lang w:eastAsia="en-US"/>
              </w:rPr>
              <w:t>-всероссийские:</w:t>
            </w:r>
          </w:p>
          <w:p w:rsidR="001C6354" w:rsidRDefault="001C6354">
            <w:pPr>
              <w:jc w:val="both"/>
              <w:rPr>
                <w:rFonts w:eastAsia="Calibri"/>
                <w:sz w:val="22"/>
                <w:szCs w:val="22"/>
                <w:lang w:eastAsia="en-US"/>
              </w:rPr>
            </w:pPr>
            <w:r>
              <w:rPr>
                <w:rFonts w:eastAsia="Calibri"/>
                <w:sz w:val="22"/>
                <w:szCs w:val="22"/>
                <w:lang w:eastAsia="en-US"/>
              </w:rPr>
              <w:t>-международные:</w:t>
            </w:r>
          </w:p>
        </w:tc>
        <w:tc>
          <w:tcPr>
            <w:tcW w:w="2336" w:type="dxa"/>
            <w:tcBorders>
              <w:top w:val="single" w:sz="4" w:space="0" w:color="auto"/>
              <w:left w:val="single" w:sz="4" w:space="0" w:color="auto"/>
              <w:bottom w:val="single" w:sz="4" w:space="0" w:color="auto"/>
              <w:right w:val="single" w:sz="4" w:space="0" w:color="auto"/>
            </w:tcBorders>
          </w:tcPr>
          <w:p w:rsidR="001C6354" w:rsidRDefault="001C6354">
            <w:pPr>
              <w:ind w:left="720"/>
              <w:contextualSpacing/>
              <w:rPr>
                <w:rFonts w:eastAsia="Calibri"/>
                <w:sz w:val="22"/>
                <w:szCs w:val="22"/>
                <w:lang w:eastAsia="en-US"/>
              </w:rPr>
            </w:pPr>
          </w:p>
          <w:p w:rsidR="001C6354" w:rsidRDefault="001C6354">
            <w:pPr>
              <w:ind w:left="720"/>
              <w:contextualSpacing/>
              <w:rPr>
                <w:rFonts w:eastAsia="Calibri"/>
                <w:sz w:val="22"/>
                <w:szCs w:val="22"/>
                <w:lang w:eastAsia="en-US"/>
              </w:rPr>
            </w:pPr>
          </w:p>
          <w:p w:rsidR="001C6354" w:rsidRDefault="001C6354">
            <w:pPr>
              <w:ind w:left="720"/>
              <w:contextualSpacing/>
              <w:rPr>
                <w:rFonts w:eastAsia="Calibri"/>
                <w:sz w:val="22"/>
                <w:szCs w:val="22"/>
                <w:lang w:eastAsia="en-US"/>
              </w:rPr>
            </w:pPr>
            <w:r>
              <w:rPr>
                <w:rFonts w:eastAsia="Calibri"/>
                <w:sz w:val="22"/>
                <w:szCs w:val="22"/>
                <w:lang w:eastAsia="en-US"/>
              </w:rPr>
              <w:t>0,5 б;</w:t>
            </w:r>
          </w:p>
          <w:p w:rsidR="001C6354" w:rsidRDefault="001C6354">
            <w:pPr>
              <w:ind w:left="720"/>
              <w:contextualSpacing/>
              <w:rPr>
                <w:rFonts w:eastAsia="Calibri"/>
                <w:sz w:val="22"/>
                <w:szCs w:val="22"/>
                <w:lang w:eastAsia="en-US"/>
              </w:rPr>
            </w:pPr>
            <w:r>
              <w:rPr>
                <w:rFonts w:eastAsia="Calibri"/>
                <w:sz w:val="22"/>
                <w:szCs w:val="22"/>
                <w:lang w:eastAsia="en-US"/>
              </w:rPr>
              <w:t>1 б;</w:t>
            </w:r>
          </w:p>
          <w:p w:rsidR="001C6354" w:rsidRDefault="001C6354">
            <w:pPr>
              <w:ind w:left="720"/>
              <w:contextualSpacing/>
              <w:rPr>
                <w:rFonts w:eastAsia="Calibri"/>
                <w:sz w:val="22"/>
                <w:szCs w:val="22"/>
                <w:lang w:eastAsia="en-US"/>
              </w:rPr>
            </w:pPr>
            <w:r>
              <w:rPr>
                <w:rFonts w:eastAsia="Calibri"/>
                <w:sz w:val="22"/>
                <w:szCs w:val="22"/>
                <w:lang w:eastAsia="en-US"/>
              </w:rPr>
              <w:t>2 б;</w:t>
            </w:r>
          </w:p>
          <w:p w:rsidR="001C6354" w:rsidRDefault="001C6354">
            <w:pPr>
              <w:ind w:left="720"/>
              <w:contextualSpacing/>
              <w:rPr>
                <w:rFonts w:eastAsia="Calibri"/>
                <w:sz w:val="22"/>
                <w:szCs w:val="22"/>
                <w:lang w:eastAsia="en-US"/>
              </w:rPr>
            </w:pPr>
            <w:r>
              <w:rPr>
                <w:rFonts w:eastAsia="Calibri"/>
                <w:sz w:val="22"/>
                <w:szCs w:val="22"/>
                <w:lang w:eastAsia="en-US"/>
              </w:rPr>
              <w:t>3 б</w:t>
            </w:r>
          </w:p>
        </w:tc>
        <w:tc>
          <w:tcPr>
            <w:tcW w:w="2773" w:type="dxa"/>
            <w:tcBorders>
              <w:top w:val="single" w:sz="4" w:space="0" w:color="auto"/>
              <w:left w:val="single" w:sz="4" w:space="0" w:color="auto"/>
              <w:bottom w:val="single" w:sz="4" w:space="0" w:color="auto"/>
              <w:right w:val="single" w:sz="4" w:space="0" w:color="auto"/>
            </w:tcBorders>
          </w:tcPr>
          <w:p w:rsidR="001C6354" w:rsidRDefault="001C6354">
            <w:pPr>
              <w:jc w:val="center"/>
              <w:rPr>
                <w:rFonts w:eastAsia="Calibri"/>
                <w:sz w:val="22"/>
                <w:szCs w:val="22"/>
                <w:lang w:eastAsia="en-US"/>
              </w:rPr>
            </w:pPr>
          </w:p>
        </w:tc>
      </w:tr>
      <w:tr w:rsidR="001C6354" w:rsidTr="001C6354">
        <w:tc>
          <w:tcPr>
            <w:tcW w:w="9781" w:type="dxa"/>
            <w:gridSpan w:val="4"/>
            <w:tcBorders>
              <w:top w:val="single" w:sz="4" w:space="0" w:color="auto"/>
              <w:left w:val="single" w:sz="4" w:space="0" w:color="auto"/>
              <w:bottom w:val="single" w:sz="4" w:space="0" w:color="auto"/>
              <w:right w:val="single" w:sz="4" w:space="0" w:color="auto"/>
            </w:tcBorders>
            <w:hideMark/>
          </w:tcPr>
          <w:p w:rsidR="001C6354" w:rsidRDefault="001C6354">
            <w:pPr>
              <w:jc w:val="center"/>
              <w:rPr>
                <w:rFonts w:eastAsia="Calibri"/>
                <w:sz w:val="22"/>
                <w:szCs w:val="22"/>
                <w:lang w:eastAsia="en-US"/>
              </w:rPr>
            </w:pPr>
            <w:r>
              <w:rPr>
                <w:rFonts w:eastAsia="Calibri"/>
                <w:sz w:val="22"/>
                <w:szCs w:val="22"/>
                <w:lang w:eastAsia="en-US"/>
              </w:rPr>
              <w:t>Итого количество баллов по всем группам показателей – 100 б</w:t>
            </w:r>
          </w:p>
        </w:tc>
      </w:tr>
    </w:tbl>
    <w:p w:rsidR="001C6354" w:rsidRDefault="001C6354" w:rsidP="001C6354">
      <w:pPr>
        <w:jc w:val="both"/>
        <w:rPr>
          <w:sz w:val="28"/>
          <w:szCs w:val="28"/>
        </w:rPr>
      </w:pPr>
    </w:p>
    <w:p w:rsidR="001C6354" w:rsidRDefault="001C6354" w:rsidP="001C6354">
      <w:pPr>
        <w:jc w:val="both"/>
        <w:rPr>
          <w:sz w:val="28"/>
          <w:szCs w:val="28"/>
        </w:rPr>
      </w:pPr>
    </w:p>
    <w:p w:rsidR="001C6354" w:rsidRDefault="001C6354" w:rsidP="001C6354">
      <w:pPr>
        <w:widowControl/>
        <w:numPr>
          <w:ilvl w:val="0"/>
          <w:numId w:val="3"/>
        </w:numPr>
        <w:autoSpaceDE/>
        <w:adjustRightInd/>
        <w:jc w:val="center"/>
        <w:rPr>
          <w:b/>
          <w:sz w:val="28"/>
          <w:szCs w:val="28"/>
        </w:rPr>
      </w:pPr>
      <w:r>
        <w:rPr>
          <w:b/>
          <w:sz w:val="28"/>
          <w:szCs w:val="28"/>
        </w:rPr>
        <w:t>Критерии для установления доплат (премий) учебно-вспомогательному персоналу</w:t>
      </w:r>
    </w:p>
    <w:p w:rsidR="001C6354" w:rsidRDefault="001C6354" w:rsidP="001C6354">
      <w:pPr>
        <w:widowControl/>
        <w:autoSpaceDE/>
        <w:adjustRightInd/>
        <w:ind w:left="1855"/>
        <w:rPr>
          <w:b/>
          <w:sz w:val="28"/>
          <w:szCs w:val="28"/>
        </w:rPr>
      </w:pPr>
    </w:p>
    <w:p w:rsidR="001C6354" w:rsidRDefault="001C6354" w:rsidP="001C6354">
      <w:pPr>
        <w:jc w:val="center"/>
        <w:rPr>
          <w:b/>
        </w:rPr>
      </w:pPr>
      <w:r>
        <w:rPr>
          <w:b/>
        </w:rPr>
        <w:t>Критерии для установления доплат (премий)</w:t>
      </w:r>
    </w:p>
    <w:p w:rsidR="001C6354" w:rsidRDefault="001C6354" w:rsidP="001C6354">
      <w:pPr>
        <w:jc w:val="center"/>
        <w:rPr>
          <w:b/>
        </w:rPr>
      </w:pPr>
      <w:r>
        <w:rPr>
          <w:b/>
        </w:rPr>
        <w:t>учебно-вспомогательному персоналу</w:t>
      </w:r>
    </w:p>
    <w:p w:rsidR="001C6354" w:rsidRDefault="001C6354" w:rsidP="001C6354">
      <w:pPr>
        <w:jc w:val="center"/>
        <w:rPr>
          <w:b/>
        </w:rPr>
      </w:pPr>
    </w:p>
    <w:tbl>
      <w:tblPr>
        <w:tblW w:w="476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7539"/>
        <w:gridCol w:w="1493"/>
      </w:tblGrid>
      <w:tr w:rsidR="001C6354" w:rsidTr="001C6354">
        <w:tc>
          <w:tcPr>
            <w:tcW w:w="19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w:t>
            </w:r>
          </w:p>
        </w:tc>
        <w:tc>
          <w:tcPr>
            <w:tcW w:w="3988"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 xml:space="preserve">Наименование коэффициента и критериев </w:t>
            </w:r>
          </w:p>
        </w:tc>
        <w:tc>
          <w:tcPr>
            <w:tcW w:w="816" w:type="pct"/>
            <w:tcBorders>
              <w:top w:val="single" w:sz="4" w:space="0" w:color="auto"/>
              <w:left w:val="single" w:sz="4" w:space="0" w:color="auto"/>
              <w:bottom w:val="single" w:sz="4" w:space="0" w:color="auto"/>
              <w:right w:val="single" w:sz="4" w:space="0" w:color="auto"/>
            </w:tcBorders>
            <w:vAlign w:val="center"/>
          </w:tcPr>
          <w:p w:rsidR="001C6354" w:rsidRDefault="001C6354">
            <w:pPr>
              <w:jc w:val="center"/>
            </w:pPr>
            <w:r>
              <w:t>Наибольший балл критериев</w:t>
            </w:r>
          </w:p>
          <w:p w:rsidR="001C6354" w:rsidRDefault="001C6354">
            <w:pPr>
              <w:jc w:val="center"/>
            </w:pPr>
          </w:p>
        </w:tc>
      </w:tr>
      <w:tr w:rsidR="001C6354" w:rsidTr="001C6354">
        <w:tc>
          <w:tcPr>
            <w:tcW w:w="19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rPr>
                <w:b/>
              </w:rPr>
            </w:pPr>
            <w:r>
              <w:rPr>
                <w:b/>
                <w:lang w:val="en-US"/>
              </w:rPr>
              <w:t>I</w:t>
            </w:r>
            <w:r>
              <w:rPr>
                <w:b/>
              </w:rPr>
              <w:t>.</w:t>
            </w:r>
          </w:p>
        </w:tc>
        <w:tc>
          <w:tcPr>
            <w:tcW w:w="4804" w:type="pct"/>
            <w:gridSpan w:val="2"/>
            <w:tcBorders>
              <w:top w:val="single" w:sz="4" w:space="0" w:color="auto"/>
              <w:left w:val="single" w:sz="4" w:space="0" w:color="auto"/>
              <w:bottom w:val="single" w:sz="4" w:space="0" w:color="auto"/>
              <w:right w:val="single" w:sz="4" w:space="0" w:color="auto"/>
            </w:tcBorders>
            <w:vAlign w:val="center"/>
            <w:hideMark/>
          </w:tcPr>
          <w:p w:rsidR="001C6354" w:rsidRDefault="001C6354">
            <w:pPr>
              <w:rPr>
                <w:b/>
              </w:rPr>
            </w:pPr>
            <w:r>
              <w:rPr>
                <w:b/>
              </w:rPr>
              <w:t>Критерии выполнения организационно-методической работы:</w:t>
            </w:r>
          </w:p>
        </w:tc>
      </w:tr>
      <w:tr w:rsidR="001C6354" w:rsidTr="001C6354">
        <w:tc>
          <w:tcPr>
            <w:tcW w:w="19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w:t>
            </w:r>
          </w:p>
        </w:tc>
        <w:tc>
          <w:tcPr>
            <w:tcW w:w="3988" w:type="pct"/>
            <w:tcBorders>
              <w:top w:val="single" w:sz="4" w:space="0" w:color="auto"/>
              <w:left w:val="single" w:sz="4" w:space="0" w:color="auto"/>
              <w:bottom w:val="single" w:sz="4" w:space="0" w:color="auto"/>
              <w:right w:val="single" w:sz="4" w:space="0" w:color="auto"/>
            </w:tcBorders>
            <w:vAlign w:val="center"/>
            <w:hideMark/>
          </w:tcPr>
          <w:p w:rsidR="001C6354" w:rsidRDefault="001C6354">
            <w:pPr>
              <w:ind w:left="-108"/>
            </w:pPr>
            <w:r>
              <w:rPr>
                <w:rFonts w:eastAsia="Calibri"/>
                <w:lang w:eastAsia="en-US"/>
              </w:rPr>
              <w:t>Содержание и учет, ведение и отчет документации</w:t>
            </w:r>
          </w:p>
        </w:tc>
        <w:tc>
          <w:tcPr>
            <w:tcW w:w="81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0-5</w:t>
            </w:r>
          </w:p>
        </w:tc>
      </w:tr>
      <w:tr w:rsidR="001C6354" w:rsidTr="001C6354">
        <w:tc>
          <w:tcPr>
            <w:tcW w:w="19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2.</w:t>
            </w:r>
          </w:p>
        </w:tc>
        <w:tc>
          <w:tcPr>
            <w:tcW w:w="3988" w:type="pct"/>
            <w:tcBorders>
              <w:top w:val="single" w:sz="4" w:space="0" w:color="auto"/>
              <w:left w:val="single" w:sz="4" w:space="0" w:color="auto"/>
              <w:bottom w:val="single" w:sz="4" w:space="0" w:color="auto"/>
              <w:right w:val="single" w:sz="4" w:space="0" w:color="auto"/>
            </w:tcBorders>
            <w:vAlign w:val="center"/>
            <w:hideMark/>
          </w:tcPr>
          <w:p w:rsidR="001C6354" w:rsidRDefault="001C6354">
            <w:r>
              <w:rPr>
                <w:rFonts w:eastAsia="Calibri"/>
                <w:lang w:eastAsia="en-US"/>
              </w:rPr>
              <w:t>Отсутствие замечаний и предписаний по методической работе (методист)</w:t>
            </w:r>
          </w:p>
        </w:tc>
        <w:tc>
          <w:tcPr>
            <w:tcW w:w="81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0-5</w:t>
            </w:r>
          </w:p>
        </w:tc>
      </w:tr>
      <w:tr w:rsidR="001C6354" w:rsidTr="001C6354">
        <w:tc>
          <w:tcPr>
            <w:tcW w:w="19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3.</w:t>
            </w:r>
          </w:p>
        </w:tc>
        <w:tc>
          <w:tcPr>
            <w:tcW w:w="3988" w:type="pct"/>
            <w:tcBorders>
              <w:top w:val="single" w:sz="4" w:space="0" w:color="auto"/>
              <w:left w:val="single" w:sz="4" w:space="0" w:color="auto"/>
              <w:bottom w:val="single" w:sz="4" w:space="0" w:color="auto"/>
              <w:right w:val="single" w:sz="4" w:space="0" w:color="auto"/>
            </w:tcBorders>
            <w:vAlign w:val="center"/>
            <w:hideMark/>
          </w:tcPr>
          <w:p w:rsidR="001C6354" w:rsidRDefault="001C6354">
            <w:r>
              <w:rPr>
                <w:rFonts w:eastAsia="Calibri"/>
                <w:lang w:eastAsia="en-US"/>
              </w:rPr>
              <w:t>Обеспечение военного и пенсионного учета (отдел кадров, бухгалтерия)</w:t>
            </w:r>
          </w:p>
        </w:tc>
        <w:tc>
          <w:tcPr>
            <w:tcW w:w="81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0-5</w:t>
            </w:r>
          </w:p>
        </w:tc>
      </w:tr>
      <w:tr w:rsidR="001C6354" w:rsidTr="001C6354">
        <w:tc>
          <w:tcPr>
            <w:tcW w:w="19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4.</w:t>
            </w:r>
          </w:p>
        </w:tc>
        <w:tc>
          <w:tcPr>
            <w:tcW w:w="3988" w:type="pct"/>
            <w:tcBorders>
              <w:top w:val="single" w:sz="4" w:space="0" w:color="auto"/>
              <w:left w:val="single" w:sz="4" w:space="0" w:color="auto"/>
              <w:bottom w:val="single" w:sz="4" w:space="0" w:color="auto"/>
              <w:right w:val="single" w:sz="4" w:space="0" w:color="auto"/>
            </w:tcBorders>
            <w:hideMark/>
          </w:tcPr>
          <w:p w:rsidR="001C6354" w:rsidRDefault="001C6354">
            <w:r>
              <w:rPr>
                <w:rFonts w:eastAsia="Calibri"/>
                <w:lang w:eastAsia="en-US"/>
              </w:rPr>
              <w:t>Своевременная подготовка отчетной документации</w:t>
            </w:r>
          </w:p>
        </w:tc>
        <w:tc>
          <w:tcPr>
            <w:tcW w:w="81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0-5</w:t>
            </w:r>
          </w:p>
        </w:tc>
      </w:tr>
      <w:tr w:rsidR="001C6354" w:rsidTr="001C6354">
        <w:tc>
          <w:tcPr>
            <w:tcW w:w="19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rPr>
                <w:b/>
                <w:lang w:val="en-US"/>
              </w:rPr>
            </w:pPr>
            <w:r>
              <w:rPr>
                <w:b/>
                <w:lang w:val="en-US"/>
              </w:rPr>
              <w:t>II</w:t>
            </w:r>
          </w:p>
        </w:tc>
        <w:tc>
          <w:tcPr>
            <w:tcW w:w="3988"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both"/>
              <w:rPr>
                <w:b/>
              </w:rPr>
            </w:pPr>
            <w:r>
              <w:rPr>
                <w:b/>
              </w:rPr>
              <w:t>Критерии выполнения функциональных обязанностей</w:t>
            </w:r>
          </w:p>
        </w:tc>
        <w:tc>
          <w:tcPr>
            <w:tcW w:w="816" w:type="pct"/>
            <w:tcBorders>
              <w:top w:val="single" w:sz="4" w:space="0" w:color="auto"/>
              <w:left w:val="single" w:sz="4" w:space="0" w:color="auto"/>
              <w:bottom w:val="single" w:sz="4" w:space="0" w:color="auto"/>
              <w:right w:val="single" w:sz="4" w:space="0" w:color="auto"/>
            </w:tcBorders>
            <w:vAlign w:val="center"/>
          </w:tcPr>
          <w:p w:rsidR="001C6354" w:rsidRDefault="001C6354">
            <w:pPr>
              <w:jc w:val="center"/>
            </w:pPr>
          </w:p>
        </w:tc>
      </w:tr>
      <w:tr w:rsidR="001C6354" w:rsidTr="001C6354">
        <w:tc>
          <w:tcPr>
            <w:tcW w:w="19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1.</w:t>
            </w:r>
          </w:p>
        </w:tc>
        <w:tc>
          <w:tcPr>
            <w:tcW w:w="3988" w:type="pct"/>
            <w:tcBorders>
              <w:top w:val="single" w:sz="4" w:space="0" w:color="auto"/>
              <w:left w:val="single" w:sz="4" w:space="0" w:color="auto"/>
              <w:bottom w:val="single" w:sz="4" w:space="0" w:color="auto"/>
              <w:right w:val="single" w:sz="4" w:space="0" w:color="auto"/>
            </w:tcBorders>
            <w:vAlign w:val="center"/>
            <w:hideMark/>
          </w:tcPr>
          <w:p w:rsidR="001C6354" w:rsidRDefault="001C6354">
            <w:r>
              <w:rPr>
                <w:rFonts w:eastAsia="Calibri"/>
                <w:lang w:eastAsia="en-US"/>
              </w:rPr>
              <w:t>Содержание кабинета в соответствии нормам порядка</w:t>
            </w:r>
          </w:p>
        </w:tc>
        <w:tc>
          <w:tcPr>
            <w:tcW w:w="81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0-5</w:t>
            </w:r>
          </w:p>
        </w:tc>
      </w:tr>
      <w:tr w:rsidR="001C6354" w:rsidTr="001C6354">
        <w:tc>
          <w:tcPr>
            <w:tcW w:w="19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2.</w:t>
            </w:r>
          </w:p>
        </w:tc>
        <w:tc>
          <w:tcPr>
            <w:tcW w:w="3988" w:type="pct"/>
            <w:tcBorders>
              <w:top w:val="single" w:sz="4" w:space="0" w:color="auto"/>
              <w:left w:val="single" w:sz="4" w:space="0" w:color="auto"/>
              <w:bottom w:val="single" w:sz="4" w:space="0" w:color="auto"/>
              <w:right w:val="single" w:sz="4" w:space="0" w:color="auto"/>
            </w:tcBorders>
            <w:vAlign w:val="center"/>
            <w:hideMark/>
          </w:tcPr>
          <w:p w:rsidR="001C6354" w:rsidRDefault="001C6354">
            <w:r>
              <w:rPr>
                <w:rFonts w:eastAsia="Calibri"/>
                <w:lang w:eastAsia="en-US"/>
              </w:rPr>
              <w:t>Ответственность и исполнение, дисциплина</w:t>
            </w:r>
          </w:p>
        </w:tc>
        <w:tc>
          <w:tcPr>
            <w:tcW w:w="81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0-5</w:t>
            </w:r>
          </w:p>
        </w:tc>
      </w:tr>
      <w:tr w:rsidR="001C6354" w:rsidTr="001C6354">
        <w:tc>
          <w:tcPr>
            <w:tcW w:w="19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3.</w:t>
            </w:r>
          </w:p>
        </w:tc>
        <w:tc>
          <w:tcPr>
            <w:tcW w:w="3988" w:type="pct"/>
            <w:tcBorders>
              <w:top w:val="single" w:sz="4" w:space="0" w:color="auto"/>
              <w:left w:val="single" w:sz="4" w:space="0" w:color="auto"/>
              <w:bottom w:val="single" w:sz="4" w:space="0" w:color="auto"/>
              <w:right w:val="single" w:sz="4" w:space="0" w:color="auto"/>
            </w:tcBorders>
            <w:vAlign w:val="center"/>
            <w:hideMark/>
          </w:tcPr>
          <w:p w:rsidR="001C6354" w:rsidRDefault="001C6354">
            <w:r>
              <w:rPr>
                <w:rFonts w:eastAsia="Calibri"/>
                <w:lang w:eastAsia="en-US"/>
              </w:rPr>
              <w:t>Грамотность ведения нормативной, локальной документации</w:t>
            </w:r>
          </w:p>
        </w:tc>
        <w:tc>
          <w:tcPr>
            <w:tcW w:w="81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0-5</w:t>
            </w:r>
          </w:p>
        </w:tc>
      </w:tr>
      <w:tr w:rsidR="001C6354" w:rsidTr="001C6354">
        <w:tc>
          <w:tcPr>
            <w:tcW w:w="196" w:type="pct"/>
            <w:tcBorders>
              <w:top w:val="single" w:sz="4" w:space="0" w:color="auto"/>
              <w:left w:val="single" w:sz="4" w:space="0" w:color="auto"/>
              <w:bottom w:val="single" w:sz="4" w:space="0" w:color="auto"/>
              <w:right w:val="single" w:sz="4" w:space="0" w:color="auto"/>
            </w:tcBorders>
            <w:hideMark/>
          </w:tcPr>
          <w:p w:rsidR="001C6354" w:rsidRDefault="001C6354">
            <w:pPr>
              <w:jc w:val="center"/>
            </w:pPr>
            <w:r>
              <w:t>4.</w:t>
            </w:r>
          </w:p>
        </w:tc>
        <w:tc>
          <w:tcPr>
            <w:tcW w:w="3988" w:type="pct"/>
            <w:tcBorders>
              <w:top w:val="single" w:sz="4" w:space="0" w:color="auto"/>
              <w:left w:val="single" w:sz="4" w:space="0" w:color="auto"/>
              <w:bottom w:val="single" w:sz="4" w:space="0" w:color="auto"/>
              <w:right w:val="single" w:sz="4" w:space="0" w:color="auto"/>
            </w:tcBorders>
            <w:hideMark/>
          </w:tcPr>
          <w:p w:rsidR="001C6354" w:rsidRDefault="001C6354">
            <w:r>
              <w:rPr>
                <w:rFonts w:eastAsia="Calibri"/>
                <w:lang w:eastAsia="en-US"/>
              </w:rPr>
              <w:t>Выполнение санитарно-гигиенических требований в рабочем кабинете</w:t>
            </w:r>
          </w:p>
        </w:tc>
        <w:tc>
          <w:tcPr>
            <w:tcW w:w="81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0-5</w:t>
            </w:r>
          </w:p>
        </w:tc>
      </w:tr>
      <w:tr w:rsidR="001C6354" w:rsidTr="001C6354">
        <w:tc>
          <w:tcPr>
            <w:tcW w:w="196" w:type="pct"/>
            <w:tcBorders>
              <w:top w:val="single" w:sz="4" w:space="0" w:color="auto"/>
              <w:left w:val="single" w:sz="4" w:space="0" w:color="auto"/>
              <w:bottom w:val="single" w:sz="4" w:space="0" w:color="auto"/>
              <w:right w:val="single" w:sz="4" w:space="0" w:color="auto"/>
            </w:tcBorders>
            <w:hideMark/>
          </w:tcPr>
          <w:p w:rsidR="001C6354" w:rsidRDefault="001C6354">
            <w:pPr>
              <w:jc w:val="center"/>
            </w:pPr>
            <w:r>
              <w:t>5.</w:t>
            </w:r>
          </w:p>
        </w:tc>
        <w:tc>
          <w:tcPr>
            <w:tcW w:w="3988" w:type="pct"/>
            <w:tcBorders>
              <w:top w:val="single" w:sz="4" w:space="0" w:color="auto"/>
              <w:left w:val="single" w:sz="4" w:space="0" w:color="auto"/>
              <w:bottom w:val="single" w:sz="4" w:space="0" w:color="auto"/>
              <w:right w:val="single" w:sz="4" w:space="0" w:color="auto"/>
            </w:tcBorders>
            <w:hideMark/>
          </w:tcPr>
          <w:p w:rsidR="001C6354" w:rsidRDefault="001C6354">
            <w:r>
              <w:rPr>
                <w:rFonts w:eastAsia="Calibri"/>
                <w:lang w:eastAsia="en-US"/>
              </w:rPr>
              <w:t>Деятельность по пропаганде и агитации учреждения</w:t>
            </w:r>
          </w:p>
        </w:tc>
        <w:tc>
          <w:tcPr>
            <w:tcW w:w="81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0-5</w:t>
            </w:r>
          </w:p>
        </w:tc>
      </w:tr>
      <w:tr w:rsidR="001C6354" w:rsidTr="001C6354">
        <w:tc>
          <w:tcPr>
            <w:tcW w:w="196" w:type="pct"/>
            <w:tcBorders>
              <w:top w:val="single" w:sz="4" w:space="0" w:color="auto"/>
              <w:left w:val="single" w:sz="4" w:space="0" w:color="auto"/>
              <w:bottom w:val="single" w:sz="4" w:space="0" w:color="auto"/>
              <w:right w:val="single" w:sz="4" w:space="0" w:color="auto"/>
            </w:tcBorders>
            <w:hideMark/>
          </w:tcPr>
          <w:p w:rsidR="001C6354" w:rsidRDefault="001C6354">
            <w:pPr>
              <w:jc w:val="center"/>
            </w:pPr>
            <w:r>
              <w:t>6.</w:t>
            </w:r>
          </w:p>
        </w:tc>
        <w:tc>
          <w:tcPr>
            <w:tcW w:w="3988" w:type="pct"/>
            <w:tcBorders>
              <w:top w:val="single" w:sz="4" w:space="0" w:color="auto"/>
              <w:left w:val="single" w:sz="4" w:space="0" w:color="auto"/>
              <w:bottom w:val="single" w:sz="4" w:space="0" w:color="auto"/>
              <w:right w:val="single" w:sz="4" w:space="0" w:color="auto"/>
            </w:tcBorders>
            <w:hideMark/>
          </w:tcPr>
          <w:p w:rsidR="001C6354" w:rsidRDefault="001C6354">
            <w:r>
              <w:rPr>
                <w:rFonts w:eastAsia="Calibri"/>
                <w:lang w:eastAsia="en-US"/>
              </w:rPr>
              <w:t>Подготовка документации и организации в проведении и участии в различных конкурсах, фестивалях</w:t>
            </w:r>
          </w:p>
        </w:tc>
        <w:tc>
          <w:tcPr>
            <w:tcW w:w="81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0-5</w:t>
            </w:r>
          </w:p>
        </w:tc>
      </w:tr>
      <w:tr w:rsidR="001C6354" w:rsidTr="001C6354">
        <w:tc>
          <w:tcPr>
            <w:tcW w:w="196" w:type="pct"/>
            <w:tcBorders>
              <w:top w:val="single" w:sz="4" w:space="0" w:color="auto"/>
              <w:left w:val="single" w:sz="4" w:space="0" w:color="auto"/>
              <w:bottom w:val="single" w:sz="4" w:space="0" w:color="auto"/>
              <w:right w:val="single" w:sz="4" w:space="0" w:color="auto"/>
            </w:tcBorders>
            <w:hideMark/>
          </w:tcPr>
          <w:p w:rsidR="001C6354" w:rsidRDefault="001C6354">
            <w:pPr>
              <w:jc w:val="center"/>
            </w:pPr>
            <w:r>
              <w:t>7</w:t>
            </w:r>
          </w:p>
        </w:tc>
        <w:tc>
          <w:tcPr>
            <w:tcW w:w="3988" w:type="pct"/>
            <w:tcBorders>
              <w:top w:val="single" w:sz="4" w:space="0" w:color="auto"/>
              <w:left w:val="single" w:sz="4" w:space="0" w:color="auto"/>
              <w:bottom w:val="single" w:sz="4" w:space="0" w:color="auto"/>
              <w:right w:val="single" w:sz="4" w:space="0" w:color="auto"/>
            </w:tcBorders>
            <w:hideMark/>
          </w:tcPr>
          <w:p w:rsidR="001C6354" w:rsidRDefault="001C6354">
            <w:pPr>
              <w:rPr>
                <w:rFonts w:eastAsia="Calibri"/>
                <w:lang w:eastAsia="en-US"/>
              </w:rPr>
            </w:pPr>
            <w:r>
              <w:rPr>
                <w:rFonts w:eastAsia="Calibri"/>
                <w:lang w:eastAsia="en-US"/>
              </w:rPr>
              <w:t>Отсутствие взысканий</w:t>
            </w:r>
          </w:p>
        </w:tc>
        <w:tc>
          <w:tcPr>
            <w:tcW w:w="81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rPr>
                <w:sz w:val="18"/>
                <w:szCs w:val="18"/>
              </w:rPr>
            </w:pPr>
            <w:r>
              <w:rPr>
                <w:sz w:val="18"/>
                <w:szCs w:val="18"/>
              </w:rPr>
              <w:t xml:space="preserve">Каждый случай фиксируется как </w:t>
            </w:r>
          </w:p>
          <w:p w:rsidR="001C6354" w:rsidRDefault="001C6354">
            <w:pPr>
              <w:jc w:val="center"/>
            </w:pPr>
            <w:r>
              <w:rPr>
                <w:sz w:val="18"/>
                <w:szCs w:val="18"/>
              </w:rPr>
              <w:t>«-3»</w:t>
            </w:r>
          </w:p>
        </w:tc>
      </w:tr>
      <w:tr w:rsidR="001C6354" w:rsidTr="001C6354">
        <w:tc>
          <w:tcPr>
            <w:tcW w:w="19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rPr>
                <w:b/>
              </w:rPr>
            </w:pPr>
            <w:r>
              <w:rPr>
                <w:b/>
                <w:lang w:val="en-US"/>
              </w:rPr>
              <w:t>III</w:t>
            </w:r>
            <w:r>
              <w:rPr>
                <w:b/>
              </w:rPr>
              <w:t>.</w:t>
            </w:r>
          </w:p>
        </w:tc>
        <w:tc>
          <w:tcPr>
            <w:tcW w:w="4804" w:type="pct"/>
            <w:gridSpan w:val="2"/>
            <w:tcBorders>
              <w:top w:val="single" w:sz="4" w:space="0" w:color="auto"/>
              <w:left w:val="single" w:sz="4" w:space="0" w:color="auto"/>
              <w:bottom w:val="single" w:sz="4" w:space="0" w:color="auto"/>
              <w:right w:val="single" w:sz="4" w:space="0" w:color="auto"/>
            </w:tcBorders>
            <w:vAlign w:val="center"/>
            <w:hideMark/>
          </w:tcPr>
          <w:p w:rsidR="001C6354" w:rsidRDefault="001C6354">
            <w:pPr>
              <w:jc w:val="both"/>
              <w:rPr>
                <w:b/>
              </w:rPr>
            </w:pPr>
            <w:r>
              <w:rPr>
                <w:b/>
              </w:rPr>
              <w:t>Коэффициент, учитывающий общественную и культурную работу в коллективе:</w:t>
            </w:r>
          </w:p>
        </w:tc>
      </w:tr>
      <w:tr w:rsidR="001C6354" w:rsidTr="001C6354">
        <w:tc>
          <w:tcPr>
            <w:tcW w:w="196" w:type="pct"/>
            <w:tcBorders>
              <w:top w:val="single" w:sz="4" w:space="0" w:color="auto"/>
              <w:left w:val="single" w:sz="4" w:space="0" w:color="auto"/>
              <w:bottom w:val="single" w:sz="4" w:space="0" w:color="auto"/>
              <w:right w:val="single" w:sz="4" w:space="0" w:color="auto"/>
            </w:tcBorders>
            <w:vAlign w:val="center"/>
          </w:tcPr>
          <w:p w:rsidR="001C6354" w:rsidRDefault="001C6354">
            <w:pPr>
              <w:widowControl/>
              <w:numPr>
                <w:ilvl w:val="0"/>
                <w:numId w:val="6"/>
              </w:numPr>
              <w:autoSpaceDE/>
              <w:adjustRightInd/>
              <w:spacing w:after="160" w:line="256" w:lineRule="auto"/>
              <w:jc w:val="center"/>
            </w:pPr>
          </w:p>
        </w:tc>
        <w:tc>
          <w:tcPr>
            <w:tcW w:w="3988"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both"/>
            </w:pPr>
            <w:r>
              <w:rPr>
                <w:rFonts w:eastAsia="Calibri"/>
                <w:lang w:eastAsia="en-US"/>
              </w:rPr>
              <w:t>Участие в общественной жизни учреждения, мероприятиях, соревнований</w:t>
            </w:r>
          </w:p>
        </w:tc>
        <w:tc>
          <w:tcPr>
            <w:tcW w:w="81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rPr>
                <w:lang w:val="en-US"/>
              </w:rPr>
              <w:t>0-</w:t>
            </w:r>
            <w:r>
              <w:t>5</w:t>
            </w:r>
          </w:p>
        </w:tc>
      </w:tr>
      <w:tr w:rsidR="001C6354" w:rsidTr="001C6354">
        <w:tc>
          <w:tcPr>
            <w:tcW w:w="196" w:type="pct"/>
            <w:tcBorders>
              <w:top w:val="single" w:sz="4" w:space="0" w:color="auto"/>
              <w:left w:val="single" w:sz="4" w:space="0" w:color="auto"/>
              <w:bottom w:val="single" w:sz="4" w:space="0" w:color="auto"/>
              <w:right w:val="single" w:sz="4" w:space="0" w:color="auto"/>
            </w:tcBorders>
            <w:vAlign w:val="center"/>
          </w:tcPr>
          <w:p w:rsidR="001C6354" w:rsidRDefault="001C6354">
            <w:pPr>
              <w:widowControl/>
              <w:numPr>
                <w:ilvl w:val="0"/>
                <w:numId w:val="6"/>
              </w:numPr>
              <w:autoSpaceDE/>
              <w:adjustRightInd/>
              <w:spacing w:after="160" w:line="256" w:lineRule="auto"/>
              <w:jc w:val="center"/>
            </w:pPr>
          </w:p>
        </w:tc>
        <w:tc>
          <w:tcPr>
            <w:tcW w:w="3988"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both"/>
            </w:pPr>
            <w:r>
              <w:rPr>
                <w:rFonts w:eastAsia="Calibri"/>
                <w:lang w:eastAsia="en-US"/>
              </w:rPr>
              <w:t>Участие в субботниках, трудовых мероприятиях</w:t>
            </w:r>
          </w:p>
        </w:tc>
        <w:tc>
          <w:tcPr>
            <w:tcW w:w="81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rPr>
                <w:lang w:val="en-US"/>
              </w:rPr>
              <w:t>0-</w:t>
            </w:r>
            <w:r>
              <w:t>5</w:t>
            </w:r>
          </w:p>
        </w:tc>
      </w:tr>
      <w:tr w:rsidR="001C6354" w:rsidTr="001C6354">
        <w:tc>
          <w:tcPr>
            <w:tcW w:w="196" w:type="pct"/>
            <w:tcBorders>
              <w:top w:val="single" w:sz="4" w:space="0" w:color="auto"/>
              <w:left w:val="single" w:sz="4" w:space="0" w:color="auto"/>
              <w:bottom w:val="single" w:sz="4" w:space="0" w:color="auto"/>
              <w:right w:val="single" w:sz="4" w:space="0" w:color="auto"/>
            </w:tcBorders>
            <w:vAlign w:val="center"/>
          </w:tcPr>
          <w:p w:rsidR="001C6354" w:rsidRDefault="001C6354">
            <w:pPr>
              <w:widowControl/>
              <w:numPr>
                <w:ilvl w:val="0"/>
                <w:numId w:val="6"/>
              </w:numPr>
              <w:autoSpaceDE/>
              <w:adjustRightInd/>
              <w:spacing w:after="160" w:line="256" w:lineRule="auto"/>
              <w:jc w:val="center"/>
            </w:pPr>
          </w:p>
        </w:tc>
        <w:tc>
          <w:tcPr>
            <w:tcW w:w="3988"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both"/>
              <w:rPr>
                <w:rFonts w:eastAsia="Calibri"/>
                <w:lang w:eastAsia="en-US"/>
              </w:rPr>
            </w:pPr>
            <w:r>
              <w:t>Сдача нормативов Всероссийского физкультурно-спортивного комплекса «Готов к труду и обороне» (ГТО)</w:t>
            </w:r>
          </w:p>
        </w:tc>
        <w:tc>
          <w:tcPr>
            <w:tcW w:w="816" w:type="pct"/>
            <w:tcBorders>
              <w:top w:val="single" w:sz="4" w:space="0" w:color="auto"/>
              <w:left w:val="single" w:sz="4" w:space="0" w:color="auto"/>
              <w:bottom w:val="single" w:sz="4" w:space="0" w:color="auto"/>
              <w:right w:val="single" w:sz="4" w:space="0" w:color="auto"/>
            </w:tcBorders>
            <w:vAlign w:val="center"/>
            <w:hideMark/>
          </w:tcPr>
          <w:p w:rsidR="001C6354" w:rsidRDefault="001C6354">
            <w:pPr>
              <w:jc w:val="center"/>
            </w:pPr>
            <w:r>
              <w:t>0-3</w:t>
            </w:r>
          </w:p>
        </w:tc>
      </w:tr>
    </w:tbl>
    <w:p w:rsidR="001C6354" w:rsidRDefault="001C6354" w:rsidP="001C6354">
      <w:pPr>
        <w:rPr>
          <w:sz w:val="28"/>
          <w:szCs w:val="28"/>
        </w:rPr>
      </w:pPr>
    </w:p>
    <w:p w:rsidR="001C6354" w:rsidRDefault="001C6354" w:rsidP="001C6354">
      <w:pPr>
        <w:rPr>
          <w:sz w:val="28"/>
          <w:szCs w:val="28"/>
        </w:rPr>
      </w:pPr>
    </w:p>
    <w:p w:rsidR="001C6354" w:rsidRDefault="001C6354" w:rsidP="001C6354">
      <w:pPr>
        <w:rPr>
          <w:sz w:val="28"/>
          <w:szCs w:val="28"/>
        </w:rPr>
      </w:pPr>
    </w:p>
    <w:p w:rsidR="001C6354" w:rsidRDefault="001C6354" w:rsidP="001C6354">
      <w:pPr>
        <w:rPr>
          <w:sz w:val="28"/>
          <w:szCs w:val="28"/>
        </w:rPr>
      </w:pPr>
    </w:p>
    <w:p w:rsidR="001C6354" w:rsidRDefault="001C6354" w:rsidP="001C6354">
      <w:pPr>
        <w:rPr>
          <w:sz w:val="28"/>
          <w:szCs w:val="28"/>
        </w:rPr>
      </w:pPr>
    </w:p>
    <w:p w:rsidR="001C6354" w:rsidRDefault="001C6354" w:rsidP="001C6354">
      <w:pPr>
        <w:rPr>
          <w:sz w:val="28"/>
          <w:szCs w:val="28"/>
        </w:rPr>
      </w:pPr>
    </w:p>
    <w:p w:rsidR="001C6354" w:rsidRDefault="001C6354" w:rsidP="001C6354">
      <w:pPr>
        <w:rPr>
          <w:sz w:val="28"/>
          <w:szCs w:val="28"/>
        </w:rPr>
      </w:pPr>
    </w:p>
    <w:p w:rsidR="001C6354" w:rsidRDefault="001C6354" w:rsidP="001C6354">
      <w:pPr>
        <w:rPr>
          <w:sz w:val="28"/>
          <w:szCs w:val="28"/>
        </w:rPr>
      </w:pPr>
    </w:p>
    <w:p w:rsidR="001C6354" w:rsidRDefault="001C6354" w:rsidP="001C6354">
      <w:pPr>
        <w:rPr>
          <w:sz w:val="28"/>
          <w:szCs w:val="28"/>
        </w:rPr>
      </w:pPr>
    </w:p>
    <w:p w:rsidR="001C6354" w:rsidRDefault="001C6354" w:rsidP="001C6354">
      <w:pPr>
        <w:rPr>
          <w:sz w:val="28"/>
          <w:szCs w:val="28"/>
        </w:rPr>
      </w:pPr>
    </w:p>
    <w:p w:rsidR="001C6354" w:rsidRDefault="001C6354" w:rsidP="001C6354">
      <w:pPr>
        <w:rPr>
          <w:sz w:val="28"/>
          <w:szCs w:val="28"/>
        </w:rPr>
      </w:pPr>
    </w:p>
    <w:p w:rsidR="001C6354" w:rsidRDefault="001C6354" w:rsidP="001C6354">
      <w:pPr>
        <w:pStyle w:val="a6"/>
        <w:tabs>
          <w:tab w:val="left" w:pos="708"/>
        </w:tabs>
        <w:ind w:left="5103"/>
        <w:jc w:val="both"/>
        <w:rPr>
          <w:rFonts w:ascii="Arial" w:hAnsi="Arial" w:cs="Arial"/>
        </w:rPr>
      </w:pPr>
    </w:p>
    <w:p w:rsidR="001C6354" w:rsidRDefault="001C6354" w:rsidP="001C6354">
      <w:pPr>
        <w:pStyle w:val="a6"/>
        <w:tabs>
          <w:tab w:val="left" w:pos="708"/>
        </w:tabs>
        <w:ind w:left="5103"/>
        <w:jc w:val="both"/>
        <w:rPr>
          <w:rFonts w:ascii="Arial" w:hAnsi="Arial" w:cs="Arial"/>
        </w:rPr>
      </w:pPr>
      <w:r>
        <w:rPr>
          <w:rFonts w:ascii="Arial" w:hAnsi="Arial" w:cs="Arial"/>
        </w:rPr>
        <w:t>Приложение № 6</w:t>
      </w:r>
    </w:p>
    <w:p w:rsidR="001C6354" w:rsidRDefault="001C6354" w:rsidP="001C6354">
      <w:pPr>
        <w:pStyle w:val="a6"/>
        <w:tabs>
          <w:tab w:val="left" w:pos="708"/>
        </w:tabs>
        <w:ind w:left="4536"/>
        <w:jc w:val="both"/>
        <w:rPr>
          <w:rFonts w:ascii="Arial" w:hAnsi="Arial" w:cs="Arial"/>
        </w:rPr>
      </w:pPr>
      <w:r>
        <w:rPr>
          <w:rFonts w:ascii="Arial" w:hAnsi="Arial" w:cs="Arial"/>
        </w:rPr>
        <w:t>к Положению об оплате труда работников муниципального бюджетного учреждения дополнительного образования «Детско-юношеская спортивная школа № 2» городского округа «город Якутск»</w:t>
      </w:r>
    </w:p>
    <w:p w:rsidR="001C6354" w:rsidRDefault="001C6354" w:rsidP="001C6354">
      <w:pPr>
        <w:tabs>
          <w:tab w:val="left" w:pos="567"/>
        </w:tabs>
        <w:ind w:left="5103"/>
        <w:jc w:val="both"/>
        <w:rPr>
          <w:rFonts w:ascii="Arial" w:hAnsi="Arial" w:cs="Arial"/>
          <w:sz w:val="24"/>
          <w:szCs w:val="24"/>
        </w:rPr>
      </w:pPr>
    </w:p>
    <w:p w:rsidR="001C6354" w:rsidRDefault="001C6354" w:rsidP="001C6354">
      <w:pPr>
        <w:tabs>
          <w:tab w:val="left" w:pos="567"/>
        </w:tabs>
        <w:ind w:left="5103"/>
        <w:jc w:val="both"/>
        <w:rPr>
          <w:rFonts w:ascii="Arial" w:hAnsi="Arial" w:cs="Arial"/>
          <w:sz w:val="24"/>
          <w:szCs w:val="24"/>
        </w:rPr>
      </w:pPr>
    </w:p>
    <w:p w:rsidR="001C6354" w:rsidRDefault="001C6354" w:rsidP="001C6354">
      <w:pPr>
        <w:spacing w:before="100" w:beforeAutospacing="1" w:after="100" w:afterAutospacing="1"/>
        <w:jc w:val="center"/>
        <w:rPr>
          <w:rFonts w:ascii="Arial" w:hAnsi="Arial" w:cs="Arial"/>
          <w:b/>
          <w:sz w:val="24"/>
          <w:szCs w:val="24"/>
        </w:rPr>
      </w:pPr>
      <w:r>
        <w:rPr>
          <w:rFonts w:ascii="Arial" w:hAnsi="Arial" w:cs="Arial"/>
          <w:b/>
          <w:sz w:val="24"/>
          <w:szCs w:val="24"/>
        </w:rPr>
        <w:t>Перечень учреждений, организаций и должностей, время работы которых засчитывается в стаж педагогической работы</w:t>
      </w:r>
    </w:p>
    <w:tbl>
      <w:tblPr>
        <w:tblW w:w="0" w:type="auto"/>
        <w:tblCellSpacing w:w="15" w:type="dxa"/>
        <w:tblLook w:val="04A0" w:firstRow="1" w:lastRow="0" w:firstColumn="1" w:lastColumn="0" w:noHBand="0" w:noVBand="1"/>
      </w:tblPr>
      <w:tblGrid>
        <w:gridCol w:w="3926"/>
        <w:gridCol w:w="5589"/>
      </w:tblGrid>
      <w:tr w:rsidR="001C6354" w:rsidTr="001C6354">
        <w:trPr>
          <w:trHeight w:val="15"/>
          <w:tblCellSpacing w:w="15" w:type="dxa"/>
        </w:trPr>
        <w:tc>
          <w:tcPr>
            <w:tcW w:w="3881" w:type="dxa"/>
            <w:tcMar>
              <w:top w:w="15" w:type="dxa"/>
              <w:left w:w="15" w:type="dxa"/>
              <w:bottom w:w="15" w:type="dxa"/>
              <w:right w:w="15" w:type="dxa"/>
            </w:tcMar>
            <w:vAlign w:val="center"/>
            <w:hideMark/>
          </w:tcPr>
          <w:p w:rsidR="001C6354" w:rsidRDefault="001C6354">
            <w:pPr>
              <w:widowControl/>
              <w:autoSpaceDE/>
              <w:autoSpaceDN/>
              <w:adjustRightInd/>
            </w:pPr>
          </w:p>
        </w:tc>
        <w:tc>
          <w:tcPr>
            <w:tcW w:w="5544" w:type="dxa"/>
            <w:tcMar>
              <w:top w:w="15" w:type="dxa"/>
              <w:left w:w="15" w:type="dxa"/>
              <w:bottom w:w="15" w:type="dxa"/>
              <w:right w:w="15" w:type="dxa"/>
            </w:tcMar>
            <w:vAlign w:val="center"/>
            <w:hideMark/>
          </w:tcPr>
          <w:p w:rsidR="001C6354" w:rsidRDefault="001C6354">
            <w:pPr>
              <w:widowControl/>
              <w:autoSpaceDE/>
              <w:autoSpaceDN/>
              <w:adjustRightInd/>
            </w:pPr>
          </w:p>
        </w:tc>
      </w:tr>
      <w:tr w:rsidR="001C6354" w:rsidTr="001C6354">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center"/>
              <w:rPr>
                <w:rFonts w:ascii="Arial" w:hAnsi="Arial" w:cs="Arial"/>
                <w:sz w:val="24"/>
                <w:szCs w:val="24"/>
              </w:rPr>
            </w:pPr>
            <w:r>
              <w:rPr>
                <w:rFonts w:ascii="Arial" w:hAnsi="Arial" w:cs="Arial"/>
                <w:sz w:val="24"/>
                <w:szCs w:val="24"/>
              </w:rPr>
              <w:t xml:space="preserve">Наименование учреждений и организаций </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center"/>
              <w:rPr>
                <w:rFonts w:ascii="Arial" w:hAnsi="Arial" w:cs="Arial"/>
                <w:sz w:val="24"/>
                <w:szCs w:val="24"/>
              </w:rPr>
            </w:pPr>
            <w:r>
              <w:rPr>
                <w:rFonts w:ascii="Arial" w:hAnsi="Arial" w:cs="Arial"/>
                <w:sz w:val="24"/>
                <w:szCs w:val="24"/>
              </w:rPr>
              <w:t xml:space="preserve">Наименование должностей организаций </w:t>
            </w:r>
          </w:p>
        </w:tc>
      </w:tr>
      <w:tr w:rsidR="001C6354" w:rsidTr="001C6354">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rPr>
                <w:rFonts w:ascii="Arial" w:hAnsi="Arial" w:cs="Arial"/>
                <w:sz w:val="24"/>
                <w:szCs w:val="24"/>
              </w:rPr>
            </w:pPr>
            <w:r>
              <w:rPr>
                <w:rFonts w:ascii="Arial" w:hAnsi="Arial" w:cs="Arial"/>
                <w:sz w:val="24"/>
                <w:szCs w:val="24"/>
              </w:rPr>
              <w:t xml:space="preserve">I. </w:t>
            </w:r>
            <w:proofErr w:type="gramStart"/>
            <w:r>
              <w:rPr>
                <w:rFonts w:ascii="Arial" w:hAnsi="Arial" w:cs="Arial"/>
                <w:sz w:val="24"/>
                <w:szCs w:val="24"/>
              </w:rPr>
              <w:t>Образовательные учреждения (в том числе образовательные учреждения высшего профессионального образования, высшие и средние военные образовательные учреждения, образовательные учреждения дополнительного профессионального образования (повышения квалификаций специалистов); учреждения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w:t>
            </w:r>
            <w:proofErr w:type="gramEnd"/>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I. </w:t>
            </w:r>
            <w:proofErr w:type="gramStart"/>
            <w:r>
              <w:rPr>
                <w:rFonts w:ascii="Arial" w:hAnsi="Arial" w:cs="Arial"/>
                <w:sz w:val="24"/>
                <w:szCs w:val="24"/>
              </w:rPr>
              <w:t>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вождению транспортных средств, работе на машинах, работе на пишущих машинах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 классные воспитатели</w:t>
            </w:r>
            <w:proofErr w:type="gramEnd"/>
            <w:r>
              <w:rPr>
                <w:rFonts w:ascii="Arial" w:hAnsi="Arial" w:cs="Arial"/>
                <w:sz w:val="24"/>
                <w:szCs w:val="24"/>
              </w:rPr>
              <w:t xml:space="preserve">, </w:t>
            </w:r>
            <w:proofErr w:type="gramStart"/>
            <w:r>
              <w:rPr>
                <w:rFonts w:ascii="Arial" w:hAnsi="Arial" w:cs="Arial"/>
                <w:sz w:val="24"/>
                <w:szCs w:val="24"/>
              </w:rPr>
              <w:t xml:space="preserve">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физкультуре, инструкторы по труду, директоры (начальники, заведующие), заместители директоров (начальников, </w:t>
            </w:r>
            <w:r>
              <w:rPr>
                <w:rFonts w:ascii="Arial" w:hAnsi="Arial" w:cs="Arial"/>
                <w:sz w:val="24"/>
                <w:szCs w:val="24"/>
              </w:rPr>
              <w:lastRenderedPageBreak/>
              <w:t>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учебно-консультационными пунктами, логопедическими пунктами, интернатами, отделениями</w:t>
            </w:r>
            <w:proofErr w:type="gramEnd"/>
            <w:r>
              <w:rPr>
                <w:rFonts w:ascii="Arial" w:hAnsi="Arial" w:cs="Arial"/>
                <w:sz w:val="24"/>
                <w:szCs w:val="24"/>
              </w:rPr>
              <w:t xml:space="preserve">, </w:t>
            </w:r>
            <w:proofErr w:type="gramStart"/>
            <w:r>
              <w:rPr>
                <w:rFonts w:ascii="Arial" w:hAnsi="Arial" w:cs="Arial"/>
                <w:sz w:val="24"/>
                <w:szCs w:val="24"/>
              </w:rPr>
              <w:t xml:space="preserve">отделами, лабораториями, кабинетами, секциями, филиалами, курсов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w:t>
            </w:r>
            <w:proofErr w:type="spellStart"/>
            <w:r>
              <w:rPr>
                <w:rFonts w:ascii="Arial" w:hAnsi="Arial" w:cs="Arial"/>
                <w:sz w:val="24"/>
                <w:szCs w:val="24"/>
              </w:rPr>
              <w:t>культорганизаторы</w:t>
            </w:r>
            <w:proofErr w:type="spellEnd"/>
            <w:r>
              <w:rPr>
                <w:rFonts w:ascii="Arial" w:hAnsi="Arial" w:cs="Arial"/>
                <w:sz w:val="24"/>
                <w:szCs w:val="24"/>
              </w:rPr>
              <w:t>, экскурсоводы; профессорско-преподавательский состав (работа, служба).</w:t>
            </w:r>
            <w:proofErr w:type="gramEnd"/>
          </w:p>
        </w:tc>
      </w:tr>
      <w:tr w:rsidR="001C6354" w:rsidTr="001C6354">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rPr>
                <w:rFonts w:ascii="Arial" w:hAnsi="Arial" w:cs="Arial"/>
                <w:sz w:val="24"/>
                <w:szCs w:val="24"/>
              </w:rPr>
            </w:pPr>
            <w:r>
              <w:rPr>
                <w:rFonts w:ascii="Arial" w:hAnsi="Arial" w:cs="Arial"/>
                <w:sz w:val="24"/>
                <w:szCs w:val="24"/>
              </w:rPr>
              <w:lastRenderedPageBreak/>
              <w:t xml:space="preserve">2. Методические (учебно-методические) учреждения всех наименований </w:t>
            </w:r>
          </w:p>
          <w:p w:rsidR="001C6354" w:rsidRDefault="001C6354">
            <w:pPr>
              <w:spacing w:before="100" w:beforeAutospacing="1" w:after="100" w:afterAutospacing="1"/>
              <w:rPr>
                <w:rFonts w:ascii="Arial" w:hAnsi="Arial" w:cs="Arial"/>
                <w:sz w:val="24"/>
                <w:szCs w:val="24"/>
              </w:rPr>
            </w:pPr>
            <w:r>
              <w:rPr>
                <w:rFonts w:ascii="Arial" w:hAnsi="Arial" w:cs="Arial"/>
                <w:sz w:val="24"/>
                <w:szCs w:val="24"/>
              </w:rPr>
              <w:t>(независимо от ведомственной подчиненности).</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2. </w:t>
            </w:r>
            <w:proofErr w:type="gramStart"/>
            <w:r>
              <w:rPr>
                <w:rFonts w:ascii="Arial" w:hAnsi="Arial" w:cs="Arial"/>
                <w:sz w:val="24"/>
                <w:szCs w:val="24"/>
              </w:rPr>
              <w:t>Руководители, их заместители, заведующие секторами, кабинетами, лабораториями, отделами, научные сотрудники, деятельность которых связана с методическим обеспечением; старшие методисты, методисты.</w:t>
            </w:r>
            <w:proofErr w:type="gramEnd"/>
          </w:p>
        </w:tc>
      </w:tr>
      <w:tr w:rsidR="001C6354" w:rsidTr="001C6354">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rPr>
                <w:rFonts w:ascii="Arial" w:hAnsi="Arial" w:cs="Arial"/>
                <w:sz w:val="24"/>
                <w:szCs w:val="24"/>
              </w:rPr>
            </w:pPr>
            <w:r>
              <w:rPr>
                <w:rFonts w:ascii="Arial" w:hAnsi="Arial" w:cs="Arial"/>
                <w:sz w:val="24"/>
                <w:szCs w:val="24"/>
              </w:rPr>
              <w:t>3. Органы Управления образования и органы (структурные подразделения), осуществляющие руководство образовательными учреждениями. Отделы.</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3. </w:t>
            </w:r>
            <w:proofErr w:type="gramStart"/>
            <w:r>
              <w:rPr>
                <w:rFonts w:ascii="Arial" w:hAnsi="Arial" w:cs="Arial"/>
                <w:sz w:val="24"/>
                <w:szCs w:val="24"/>
              </w:rPr>
              <w:t>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w:t>
            </w:r>
            <w:proofErr w:type="gramEnd"/>
          </w:p>
        </w:tc>
      </w:tr>
      <w:tr w:rsidR="001C6354" w:rsidTr="001C6354">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rPr>
                <w:rFonts w:ascii="Arial" w:hAnsi="Arial" w:cs="Arial"/>
                <w:sz w:val="24"/>
                <w:szCs w:val="24"/>
              </w:rPr>
            </w:pPr>
            <w:r>
              <w:rPr>
                <w:rFonts w:ascii="Arial" w:hAnsi="Arial" w:cs="Arial"/>
                <w:sz w:val="24"/>
                <w:szCs w:val="24"/>
              </w:rPr>
              <w:t>4. Отделы (бюро) технического обучения, отделы кадров организаций, подразделений министерств (ведомств), занимающиеся вопросами подготовки и повышения квалификации кадров на производстве.</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4. 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1C6354" w:rsidTr="001C6354">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rPr>
                <w:rFonts w:ascii="Arial" w:hAnsi="Arial" w:cs="Arial"/>
                <w:sz w:val="24"/>
                <w:szCs w:val="24"/>
              </w:rPr>
            </w:pPr>
            <w:r>
              <w:rPr>
                <w:rFonts w:ascii="Arial" w:hAnsi="Arial" w:cs="Arial"/>
                <w:sz w:val="24"/>
                <w:szCs w:val="24"/>
              </w:rPr>
              <w:t>5. Образовательные учреждения РОСТО (ДОСААФ) и гражданской авиации.</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5. Руководящий, командно-летный, командно-инструкторский, инженерно-инструкторский, инструкторский и преподавательский составы, мастера производственного обучения, инженеры-инструкторы-методисты, инженеры-летчики-методисты.</w:t>
            </w:r>
          </w:p>
        </w:tc>
      </w:tr>
      <w:tr w:rsidR="001C6354" w:rsidTr="001C6354">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rPr>
                <w:rFonts w:ascii="Arial" w:hAnsi="Arial" w:cs="Arial"/>
                <w:sz w:val="24"/>
                <w:szCs w:val="24"/>
              </w:rPr>
            </w:pPr>
            <w:r>
              <w:rPr>
                <w:rFonts w:ascii="Arial" w:hAnsi="Arial" w:cs="Arial"/>
                <w:sz w:val="24"/>
                <w:szCs w:val="24"/>
              </w:rPr>
              <w:t xml:space="preserve">6. Общежития учреждений, предприятий и организаций, </w:t>
            </w:r>
            <w:r>
              <w:rPr>
                <w:rFonts w:ascii="Arial" w:hAnsi="Arial" w:cs="Arial"/>
                <w:sz w:val="24"/>
                <w:szCs w:val="24"/>
              </w:rPr>
              <w:lastRenderedPageBreak/>
              <w:t>жилищно-эксплуатационные организации,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работе с детьми и подростками.</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lastRenderedPageBreak/>
              <w:t xml:space="preserve">6. Воспитатели, педагоги-организаторы, педагоги-психологи (психологи), </w:t>
            </w:r>
            <w:r>
              <w:rPr>
                <w:rFonts w:ascii="Arial" w:hAnsi="Arial" w:cs="Arial"/>
                <w:sz w:val="24"/>
                <w:szCs w:val="24"/>
              </w:rPr>
              <w:lastRenderedPageBreak/>
              <w:t>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и секторами.</w:t>
            </w:r>
          </w:p>
        </w:tc>
      </w:tr>
      <w:tr w:rsidR="001C6354" w:rsidTr="001C6354">
        <w:trPr>
          <w:tblCellSpacing w:w="15" w:type="dxa"/>
        </w:trPr>
        <w:tc>
          <w:tcPr>
            <w:tcW w:w="3881"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rPr>
                <w:rFonts w:ascii="Arial" w:hAnsi="Arial" w:cs="Arial"/>
                <w:sz w:val="24"/>
                <w:szCs w:val="24"/>
              </w:rPr>
            </w:pPr>
            <w:r>
              <w:rPr>
                <w:rFonts w:ascii="Arial" w:hAnsi="Arial" w:cs="Arial"/>
                <w:sz w:val="24"/>
                <w:szCs w:val="24"/>
              </w:rPr>
              <w:lastRenderedPageBreak/>
              <w:t>7. Исправительные колонии, воспитательные колонии, следственные изоляторы и тюрьмы, лечебно-исправительные учреждения.</w:t>
            </w:r>
          </w:p>
        </w:tc>
        <w:tc>
          <w:tcPr>
            <w:tcW w:w="5544"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1C6354" w:rsidRDefault="001C6354">
            <w:pPr>
              <w:spacing w:before="100" w:beforeAutospacing="1" w:after="100" w:afterAutospacing="1"/>
              <w:jc w:val="both"/>
              <w:rPr>
                <w:rFonts w:ascii="Arial" w:hAnsi="Arial" w:cs="Arial"/>
                <w:sz w:val="24"/>
                <w:szCs w:val="24"/>
              </w:rPr>
            </w:pPr>
            <w:r>
              <w:rPr>
                <w:rFonts w:ascii="Arial" w:hAnsi="Arial" w:cs="Arial"/>
                <w:sz w:val="24"/>
                <w:szCs w:val="24"/>
              </w:rPr>
              <w:t xml:space="preserve">7. </w:t>
            </w:r>
            <w:proofErr w:type="gramStart"/>
            <w:r>
              <w:rPr>
                <w:rFonts w:ascii="Arial" w:hAnsi="Arial" w:cs="Arial"/>
                <w:sz w:val="24"/>
                <w:szCs w:val="24"/>
              </w:rPr>
              <w:t>Работа (служба) при наличии педагогического образования на должностях: заместитель начальника по воспитательной работе, начальник отряда, старший инспектор, инспектор по общеобразовательной работе (обучению), старший инспектор-методист и инспектор-методист, старший инженер и инженер по производственно-техническому обучению, старший мастер и мастер производственного обучения, старший инспектор и инспектор по охране и режиму, заведующий учебно-техническим кабинетом, психолог.</w:t>
            </w:r>
            <w:proofErr w:type="gramEnd"/>
          </w:p>
        </w:tc>
      </w:tr>
    </w:tbl>
    <w:p w:rsidR="001C6354" w:rsidRDefault="001C6354" w:rsidP="001C6354">
      <w:pPr>
        <w:spacing w:before="100" w:beforeAutospacing="1" w:after="100" w:afterAutospacing="1"/>
        <w:rPr>
          <w:rFonts w:ascii="Arial" w:hAnsi="Arial" w:cs="Arial"/>
          <w:sz w:val="24"/>
          <w:szCs w:val="24"/>
        </w:rPr>
      </w:pPr>
      <w:r>
        <w:rPr>
          <w:rFonts w:ascii="Arial" w:hAnsi="Arial" w:cs="Arial"/>
          <w:sz w:val="24"/>
          <w:szCs w:val="24"/>
        </w:rPr>
        <w:br/>
        <w:t xml:space="preserve">Примечание. В стаж педагогической работы включается время работы в качестве учителей-дефектологов, логопедов, воспитателей в учреждениях здравоохранения и социального обеспечения для взрослых, методистов </w:t>
      </w:r>
      <w:proofErr w:type="spellStart"/>
      <w:r>
        <w:rPr>
          <w:rFonts w:ascii="Arial" w:hAnsi="Arial" w:cs="Arial"/>
          <w:sz w:val="24"/>
          <w:szCs w:val="24"/>
        </w:rPr>
        <w:t>оргметодотдела</w:t>
      </w:r>
      <w:proofErr w:type="spellEnd"/>
      <w:r>
        <w:rPr>
          <w:rFonts w:ascii="Arial" w:hAnsi="Arial" w:cs="Arial"/>
          <w:sz w:val="24"/>
          <w:szCs w:val="24"/>
        </w:rPr>
        <w:t xml:space="preserve"> республиканской, краевой, областной больницы.</w:t>
      </w:r>
    </w:p>
    <w:p w:rsidR="001C6354" w:rsidRDefault="001C6354" w:rsidP="001C6354">
      <w:pPr>
        <w:spacing w:before="100" w:beforeAutospacing="1" w:after="100" w:afterAutospacing="1"/>
        <w:rPr>
          <w:rFonts w:ascii="Arial" w:hAnsi="Arial" w:cs="Arial"/>
          <w:sz w:val="24"/>
          <w:szCs w:val="24"/>
        </w:rPr>
      </w:pPr>
    </w:p>
    <w:p w:rsidR="001C6354" w:rsidRDefault="001C6354" w:rsidP="001C6354">
      <w:pPr>
        <w:spacing w:before="100" w:beforeAutospacing="1" w:after="100" w:afterAutospacing="1"/>
        <w:rPr>
          <w:rFonts w:ascii="Arial" w:hAnsi="Arial" w:cs="Arial"/>
          <w:sz w:val="24"/>
          <w:szCs w:val="24"/>
        </w:rPr>
      </w:pPr>
    </w:p>
    <w:p w:rsidR="001C6354" w:rsidRDefault="001C6354" w:rsidP="001C6354">
      <w:pPr>
        <w:spacing w:before="100" w:beforeAutospacing="1" w:after="100" w:afterAutospacing="1"/>
        <w:rPr>
          <w:rFonts w:ascii="Arial" w:hAnsi="Arial" w:cs="Arial"/>
          <w:sz w:val="24"/>
          <w:szCs w:val="24"/>
        </w:rPr>
      </w:pPr>
    </w:p>
    <w:p w:rsidR="001C6354" w:rsidRDefault="001C6354" w:rsidP="001C6354">
      <w:pPr>
        <w:spacing w:before="100" w:beforeAutospacing="1" w:after="100" w:afterAutospacing="1"/>
        <w:rPr>
          <w:rFonts w:ascii="Arial" w:hAnsi="Arial" w:cs="Arial"/>
          <w:sz w:val="24"/>
          <w:szCs w:val="24"/>
        </w:rPr>
      </w:pPr>
    </w:p>
    <w:p w:rsidR="001C6354" w:rsidRDefault="001C6354" w:rsidP="001C6354">
      <w:pPr>
        <w:spacing w:before="100" w:beforeAutospacing="1" w:after="100" w:afterAutospacing="1"/>
        <w:rPr>
          <w:rFonts w:ascii="Arial" w:hAnsi="Arial" w:cs="Arial"/>
          <w:sz w:val="24"/>
          <w:szCs w:val="24"/>
        </w:rPr>
      </w:pPr>
    </w:p>
    <w:p w:rsidR="001C6354" w:rsidRDefault="001C6354" w:rsidP="001C6354">
      <w:pPr>
        <w:spacing w:before="100" w:beforeAutospacing="1" w:after="100" w:afterAutospacing="1"/>
        <w:rPr>
          <w:rFonts w:ascii="Arial" w:hAnsi="Arial" w:cs="Arial"/>
          <w:sz w:val="24"/>
          <w:szCs w:val="24"/>
        </w:rPr>
      </w:pPr>
    </w:p>
    <w:p w:rsidR="001C6354" w:rsidRDefault="001C6354" w:rsidP="001C6354">
      <w:pPr>
        <w:spacing w:before="100" w:beforeAutospacing="1" w:after="100" w:afterAutospacing="1"/>
        <w:rPr>
          <w:rFonts w:ascii="Arial" w:hAnsi="Arial" w:cs="Arial"/>
          <w:sz w:val="24"/>
          <w:szCs w:val="24"/>
        </w:rPr>
      </w:pPr>
    </w:p>
    <w:p w:rsidR="001C6354" w:rsidRDefault="001C6354" w:rsidP="001C6354">
      <w:pPr>
        <w:spacing w:before="100" w:beforeAutospacing="1" w:after="100" w:afterAutospacing="1"/>
        <w:rPr>
          <w:rFonts w:ascii="Arial" w:hAnsi="Arial" w:cs="Arial"/>
          <w:sz w:val="24"/>
          <w:szCs w:val="24"/>
        </w:rPr>
      </w:pPr>
    </w:p>
    <w:p w:rsidR="001C6354" w:rsidRDefault="001C6354" w:rsidP="001C6354">
      <w:pPr>
        <w:spacing w:before="100" w:beforeAutospacing="1" w:after="100" w:afterAutospacing="1"/>
        <w:rPr>
          <w:rFonts w:ascii="Arial" w:hAnsi="Arial" w:cs="Arial"/>
          <w:sz w:val="24"/>
          <w:szCs w:val="24"/>
        </w:rPr>
      </w:pPr>
    </w:p>
    <w:p w:rsidR="001C6354" w:rsidRDefault="001C6354" w:rsidP="001C6354">
      <w:pPr>
        <w:spacing w:before="100" w:beforeAutospacing="1" w:after="100" w:afterAutospacing="1"/>
        <w:rPr>
          <w:rFonts w:ascii="Arial" w:hAnsi="Arial" w:cs="Arial"/>
          <w:sz w:val="24"/>
          <w:szCs w:val="24"/>
        </w:rPr>
      </w:pPr>
    </w:p>
    <w:p w:rsidR="001C6354" w:rsidRDefault="001C6354" w:rsidP="001C6354">
      <w:pPr>
        <w:spacing w:before="100" w:beforeAutospacing="1" w:after="100" w:afterAutospacing="1"/>
        <w:rPr>
          <w:rFonts w:ascii="Arial" w:hAnsi="Arial" w:cs="Arial"/>
          <w:sz w:val="24"/>
          <w:szCs w:val="24"/>
        </w:rPr>
      </w:pPr>
    </w:p>
    <w:p w:rsidR="001C6354" w:rsidRDefault="001C6354" w:rsidP="001C6354">
      <w:pPr>
        <w:spacing w:before="100" w:beforeAutospacing="1" w:after="100" w:afterAutospacing="1"/>
        <w:rPr>
          <w:rFonts w:ascii="Arial" w:hAnsi="Arial" w:cs="Arial"/>
          <w:sz w:val="24"/>
          <w:szCs w:val="24"/>
        </w:rPr>
      </w:pPr>
    </w:p>
    <w:p w:rsidR="001C6354" w:rsidRDefault="001C6354" w:rsidP="001C6354">
      <w:pPr>
        <w:spacing w:before="100" w:beforeAutospacing="1" w:after="100" w:afterAutospacing="1"/>
        <w:rPr>
          <w:rFonts w:ascii="Arial" w:hAnsi="Arial" w:cs="Arial"/>
          <w:sz w:val="24"/>
          <w:szCs w:val="24"/>
        </w:rPr>
      </w:pPr>
    </w:p>
    <w:p w:rsidR="001C6354" w:rsidRDefault="001C6354" w:rsidP="001C6354">
      <w:pPr>
        <w:spacing w:before="100" w:beforeAutospacing="1" w:after="100" w:afterAutospacing="1"/>
        <w:rPr>
          <w:rFonts w:ascii="Arial" w:hAnsi="Arial" w:cs="Arial"/>
          <w:sz w:val="24"/>
          <w:szCs w:val="24"/>
        </w:rPr>
      </w:pPr>
    </w:p>
    <w:p w:rsidR="001C6354" w:rsidRDefault="001C6354" w:rsidP="001C6354">
      <w:pPr>
        <w:spacing w:before="100" w:beforeAutospacing="1" w:after="100" w:afterAutospacing="1"/>
        <w:rPr>
          <w:rFonts w:ascii="Arial" w:hAnsi="Arial" w:cs="Arial"/>
          <w:sz w:val="24"/>
          <w:szCs w:val="24"/>
        </w:rPr>
      </w:pPr>
    </w:p>
    <w:p w:rsidR="001C6354" w:rsidRDefault="001C6354" w:rsidP="001C6354">
      <w:pPr>
        <w:spacing w:before="100" w:beforeAutospacing="1" w:after="100" w:afterAutospacing="1"/>
        <w:rPr>
          <w:rFonts w:ascii="Arial" w:hAnsi="Arial" w:cs="Arial"/>
          <w:sz w:val="24"/>
          <w:szCs w:val="24"/>
        </w:rPr>
      </w:pPr>
    </w:p>
    <w:p w:rsidR="001C6354" w:rsidRDefault="001C6354" w:rsidP="001C6354">
      <w:pPr>
        <w:pStyle w:val="a6"/>
        <w:tabs>
          <w:tab w:val="left" w:pos="708"/>
        </w:tabs>
        <w:ind w:left="5103"/>
        <w:jc w:val="both"/>
        <w:rPr>
          <w:rFonts w:ascii="Arial" w:hAnsi="Arial" w:cs="Arial"/>
        </w:rPr>
      </w:pPr>
      <w:r>
        <w:rPr>
          <w:rFonts w:ascii="Arial" w:hAnsi="Arial" w:cs="Arial"/>
        </w:rPr>
        <w:t>Приложение № 7</w:t>
      </w:r>
    </w:p>
    <w:p w:rsidR="001C6354" w:rsidRDefault="001C6354" w:rsidP="001C6354">
      <w:pPr>
        <w:pStyle w:val="a6"/>
        <w:tabs>
          <w:tab w:val="left" w:pos="708"/>
        </w:tabs>
        <w:ind w:left="4536"/>
        <w:jc w:val="both"/>
        <w:rPr>
          <w:rFonts w:ascii="Arial" w:hAnsi="Arial" w:cs="Arial"/>
        </w:rPr>
      </w:pPr>
      <w:r>
        <w:rPr>
          <w:rFonts w:ascii="Arial" w:hAnsi="Arial" w:cs="Arial"/>
        </w:rPr>
        <w:t>к Положению об оплате труда работников  муниципального бюджетного учреждения дополнительного образования «Детско-юношеская спортивная школа № 2» городского округа «город Якутск»</w:t>
      </w:r>
    </w:p>
    <w:p w:rsidR="001C6354" w:rsidRDefault="001C6354" w:rsidP="001C6354">
      <w:pPr>
        <w:spacing w:before="100" w:beforeAutospacing="1" w:after="100" w:afterAutospacing="1"/>
        <w:jc w:val="center"/>
        <w:outlineLvl w:val="2"/>
        <w:rPr>
          <w:rFonts w:ascii="Arial" w:hAnsi="Arial" w:cs="Arial"/>
          <w:b/>
          <w:bCs/>
          <w:sz w:val="24"/>
          <w:szCs w:val="24"/>
        </w:rPr>
      </w:pPr>
      <w:r>
        <w:rPr>
          <w:rFonts w:ascii="Arial" w:hAnsi="Arial" w:cs="Arial"/>
          <w:b/>
          <w:bCs/>
          <w:sz w:val="24"/>
          <w:szCs w:val="24"/>
        </w:rPr>
        <w:t>Порядок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w:t>
      </w:r>
    </w:p>
    <w:p w:rsidR="001C6354" w:rsidRDefault="001C6354" w:rsidP="001C6354">
      <w:pPr>
        <w:ind w:firstLine="567"/>
        <w:jc w:val="both"/>
        <w:rPr>
          <w:rFonts w:ascii="Arial" w:hAnsi="Arial" w:cs="Arial"/>
          <w:sz w:val="24"/>
          <w:szCs w:val="24"/>
        </w:rPr>
      </w:pPr>
      <w:r>
        <w:rPr>
          <w:rFonts w:ascii="Arial" w:hAnsi="Arial" w:cs="Arial"/>
          <w:sz w:val="24"/>
          <w:szCs w:val="24"/>
        </w:rPr>
        <w:t>1. Педагогическим работникам в стаж педагогической работы засчитывается без всяких условий и ограничений:</w:t>
      </w:r>
    </w:p>
    <w:p w:rsidR="001C6354" w:rsidRDefault="001C6354" w:rsidP="001C6354">
      <w:pPr>
        <w:ind w:firstLine="567"/>
        <w:jc w:val="both"/>
        <w:rPr>
          <w:rFonts w:ascii="Arial" w:hAnsi="Arial" w:cs="Arial"/>
          <w:sz w:val="24"/>
          <w:szCs w:val="24"/>
        </w:rPr>
      </w:pPr>
      <w:r>
        <w:rPr>
          <w:rFonts w:ascii="Arial" w:hAnsi="Arial" w:cs="Arial"/>
          <w:sz w:val="24"/>
          <w:szCs w:val="24"/>
        </w:rPr>
        <w:t>1.1.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1C6354" w:rsidRDefault="001C6354" w:rsidP="001C6354">
      <w:pPr>
        <w:ind w:firstLine="567"/>
        <w:jc w:val="both"/>
        <w:rPr>
          <w:rFonts w:ascii="Arial" w:hAnsi="Arial" w:cs="Arial"/>
          <w:sz w:val="24"/>
          <w:szCs w:val="24"/>
        </w:rPr>
      </w:pPr>
      <w:r>
        <w:rPr>
          <w:rFonts w:ascii="Arial" w:hAnsi="Arial" w:cs="Arial"/>
          <w:sz w:val="24"/>
          <w:szCs w:val="24"/>
        </w:rPr>
        <w:t>1.2. Время работы в должности заведующего фильмотекой и методиста фильмотеки.</w:t>
      </w:r>
    </w:p>
    <w:p w:rsidR="001C6354" w:rsidRDefault="001C6354" w:rsidP="001C6354">
      <w:pPr>
        <w:ind w:firstLine="567"/>
        <w:jc w:val="both"/>
        <w:rPr>
          <w:rFonts w:ascii="Arial" w:hAnsi="Arial" w:cs="Arial"/>
          <w:sz w:val="24"/>
          <w:szCs w:val="24"/>
        </w:rPr>
      </w:pPr>
      <w:r>
        <w:rPr>
          <w:rFonts w:ascii="Arial" w:hAnsi="Arial" w:cs="Arial"/>
          <w:sz w:val="24"/>
          <w:szCs w:val="24"/>
        </w:rPr>
        <w:t>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1C6354" w:rsidRDefault="001C6354" w:rsidP="001C6354">
      <w:pPr>
        <w:ind w:firstLine="567"/>
        <w:jc w:val="both"/>
        <w:rPr>
          <w:rFonts w:ascii="Arial" w:hAnsi="Arial" w:cs="Arial"/>
          <w:sz w:val="24"/>
          <w:szCs w:val="24"/>
        </w:rPr>
      </w:pPr>
      <w:r>
        <w:rPr>
          <w:rFonts w:ascii="Arial" w:hAnsi="Arial" w:cs="Arial"/>
          <w:sz w:val="24"/>
          <w:szCs w:val="24"/>
        </w:rPr>
        <w:t>2.1.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в пункте 1.1;</w:t>
      </w:r>
    </w:p>
    <w:p w:rsidR="001C6354" w:rsidRDefault="001C6354" w:rsidP="001C6354">
      <w:pPr>
        <w:ind w:firstLine="567"/>
        <w:jc w:val="both"/>
        <w:rPr>
          <w:rFonts w:ascii="Arial" w:hAnsi="Arial" w:cs="Arial"/>
          <w:sz w:val="24"/>
          <w:szCs w:val="24"/>
        </w:rPr>
      </w:pPr>
      <w:r>
        <w:rPr>
          <w:rFonts w:ascii="Arial" w:hAnsi="Arial" w:cs="Arial"/>
          <w:sz w:val="24"/>
          <w:szCs w:val="24"/>
        </w:rPr>
        <w:t xml:space="preserve">2.2. </w:t>
      </w:r>
      <w:proofErr w:type="gramStart"/>
      <w:r>
        <w:rPr>
          <w:rFonts w:ascii="Arial" w:hAnsi="Arial" w:cs="Arial"/>
          <w:sz w:val="24"/>
          <w:szCs w:val="24"/>
        </w:rPr>
        <w:t xml:space="preserve">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РФ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w:t>
      </w:r>
      <w:proofErr w:type="spellStart"/>
      <w:r>
        <w:rPr>
          <w:rFonts w:ascii="Arial" w:hAnsi="Arial" w:cs="Arial"/>
          <w:sz w:val="24"/>
          <w:szCs w:val="24"/>
        </w:rPr>
        <w:t>профтехобразования</w:t>
      </w:r>
      <w:proofErr w:type="spellEnd"/>
      <w:r>
        <w:rPr>
          <w:rFonts w:ascii="Arial" w:hAnsi="Arial" w:cs="Arial"/>
          <w:sz w:val="24"/>
          <w:szCs w:val="24"/>
        </w:rPr>
        <w:t>);</w:t>
      </w:r>
      <w:proofErr w:type="gramEnd"/>
      <w:r>
        <w:rPr>
          <w:rFonts w:ascii="Arial" w:hAnsi="Arial" w:cs="Arial"/>
          <w:sz w:val="24"/>
          <w:szCs w:val="24"/>
        </w:rPr>
        <w:t xml:space="preserve">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1C6354" w:rsidRDefault="001C6354" w:rsidP="001C6354">
      <w:pPr>
        <w:ind w:firstLine="567"/>
        <w:jc w:val="both"/>
        <w:rPr>
          <w:rFonts w:ascii="Arial" w:hAnsi="Arial" w:cs="Arial"/>
          <w:sz w:val="24"/>
          <w:szCs w:val="24"/>
        </w:rPr>
      </w:pPr>
      <w:r>
        <w:rPr>
          <w:rFonts w:ascii="Arial" w:hAnsi="Arial" w:cs="Arial"/>
          <w:sz w:val="24"/>
          <w:szCs w:val="24"/>
        </w:rPr>
        <w:t>2.3. Время обучения (по очной форме) в аспирантуре, учреждениях высшего и среднего профессионального образования, имеющих государственную аккредитацию.</w:t>
      </w:r>
    </w:p>
    <w:p w:rsidR="001C6354" w:rsidRDefault="001C6354" w:rsidP="001C6354">
      <w:pPr>
        <w:ind w:firstLine="567"/>
        <w:jc w:val="both"/>
        <w:rPr>
          <w:rFonts w:ascii="Arial" w:hAnsi="Arial" w:cs="Arial"/>
          <w:sz w:val="24"/>
          <w:szCs w:val="24"/>
        </w:rPr>
      </w:pPr>
      <w:r>
        <w:rPr>
          <w:rFonts w:ascii="Arial" w:hAnsi="Arial" w:cs="Arial"/>
          <w:sz w:val="24"/>
          <w:szCs w:val="24"/>
        </w:rPr>
        <w:t xml:space="preserve">3. В стаж педагогической работы отдельных категорий педагогических работников помимо периодов, предусмотренных пунктами 1 и 2 настоящего Порядка, </w:t>
      </w:r>
      <w:r>
        <w:rPr>
          <w:rFonts w:ascii="Arial" w:hAnsi="Arial" w:cs="Arial"/>
          <w:sz w:val="24"/>
          <w:szCs w:val="24"/>
        </w:rPr>
        <w:lastRenderedPageBreak/>
        <w:t>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rsidR="001C6354" w:rsidRDefault="001C6354" w:rsidP="001C6354">
      <w:pPr>
        <w:ind w:firstLine="567"/>
        <w:jc w:val="both"/>
        <w:rPr>
          <w:rFonts w:ascii="Arial" w:hAnsi="Arial" w:cs="Arial"/>
          <w:sz w:val="24"/>
          <w:szCs w:val="24"/>
        </w:rPr>
      </w:pPr>
      <w:r>
        <w:rPr>
          <w:rFonts w:ascii="Arial" w:hAnsi="Arial" w:cs="Arial"/>
          <w:sz w:val="24"/>
          <w:szCs w:val="24"/>
        </w:rPr>
        <w:t>- преподавателям-организаторам (основ безопасности жизнедеятельности, допризывной подготовки);</w:t>
      </w:r>
    </w:p>
    <w:p w:rsidR="001C6354" w:rsidRDefault="001C6354" w:rsidP="001C6354">
      <w:pPr>
        <w:ind w:firstLine="567"/>
        <w:jc w:val="both"/>
        <w:rPr>
          <w:rFonts w:ascii="Arial" w:hAnsi="Arial" w:cs="Arial"/>
          <w:sz w:val="24"/>
          <w:szCs w:val="24"/>
        </w:rPr>
      </w:pPr>
      <w:r>
        <w:rPr>
          <w:rFonts w:ascii="Arial" w:hAnsi="Arial" w:cs="Arial"/>
          <w:sz w:val="24"/>
          <w:szCs w:val="24"/>
        </w:rPr>
        <w:t>- учителям и преподавателям физвоспитания,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1C6354" w:rsidRDefault="001C6354" w:rsidP="001C6354">
      <w:pPr>
        <w:ind w:firstLine="567"/>
        <w:jc w:val="both"/>
        <w:rPr>
          <w:rFonts w:ascii="Arial" w:hAnsi="Arial" w:cs="Arial"/>
          <w:sz w:val="24"/>
          <w:szCs w:val="24"/>
        </w:rPr>
      </w:pPr>
      <w:proofErr w:type="gramStart"/>
      <w:r>
        <w:rPr>
          <w:rFonts w:ascii="Arial" w:hAnsi="Arial" w:cs="Arial"/>
          <w:sz w:val="24"/>
          <w:szCs w:val="24"/>
        </w:rPr>
        <w:t>- 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roofErr w:type="gramEnd"/>
    </w:p>
    <w:p w:rsidR="001C6354" w:rsidRDefault="001C6354" w:rsidP="001C6354">
      <w:pPr>
        <w:ind w:firstLine="567"/>
        <w:jc w:val="both"/>
        <w:rPr>
          <w:rFonts w:ascii="Arial" w:hAnsi="Arial" w:cs="Arial"/>
          <w:sz w:val="24"/>
          <w:szCs w:val="24"/>
        </w:rPr>
      </w:pPr>
      <w:r>
        <w:rPr>
          <w:rFonts w:ascii="Arial" w:hAnsi="Arial" w:cs="Arial"/>
          <w:sz w:val="24"/>
          <w:szCs w:val="24"/>
        </w:rPr>
        <w:t>- мастерам производственного обучения;</w:t>
      </w:r>
    </w:p>
    <w:p w:rsidR="001C6354" w:rsidRDefault="001C6354" w:rsidP="001C6354">
      <w:pPr>
        <w:ind w:firstLine="567"/>
        <w:jc w:val="both"/>
        <w:rPr>
          <w:rFonts w:ascii="Arial" w:hAnsi="Arial" w:cs="Arial"/>
          <w:sz w:val="24"/>
          <w:szCs w:val="24"/>
        </w:rPr>
      </w:pPr>
      <w:r>
        <w:rPr>
          <w:rFonts w:ascii="Arial" w:hAnsi="Arial" w:cs="Arial"/>
          <w:sz w:val="24"/>
          <w:szCs w:val="24"/>
        </w:rPr>
        <w:t>- педагогам Дополнительного образования;</w:t>
      </w:r>
    </w:p>
    <w:p w:rsidR="001C6354" w:rsidRDefault="001C6354" w:rsidP="001C6354">
      <w:pPr>
        <w:ind w:firstLine="567"/>
        <w:jc w:val="both"/>
        <w:rPr>
          <w:rFonts w:ascii="Arial" w:hAnsi="Arial" w:cs="Arial"/>
          <w:sz w:val="24"/>
          <w:szCs w:val="24"/>
        </w:rPr>
      </w:pPr>
      <w:r>
        <w:rPr>
          <w:rFonts w:ascii="Arial" w:hAnsi="Arial" w:cs="Arial"/>
          <w:sz w:val="24"/>
          <w:szCs w:val="24"/>
        </w:rPr>
        <w:t>- педагогическим работникам экспериментальных образовательных учреждений;</w:t>
      </w:r>
    </w:p>
    <w:p w:rsidR="001C6354" w:rsidRDefault="001C6354" w:rsidP="001C6354">
      <w:pPr>
        <w:ind w:firstLine="567"/>
        <w:jc w:val="both"/>
        <w:rPr>
          <w:rFonts w:ascii="Arial" w:hAnsi="Arial" w:cs="Arial"/>
          <w:sz w:val="24"/>
          <w:szCs w:val="24"/>
        </w:rPr>
      </w:pPr>
      <w:r>
        <w:rPr>
          <w:rFonts w:ascii="Arial" w:hAnsi="Arial" w:cs="Arial"/>
          <w:sz w:val="24"/>
          <w:szCs w:val="24"/>
        </w:rPr>
        <w:t>- педагогам-психологам;</w:t>
      </w:r>
    </w:p>
    <w:p w:rsidR="001C6354" w:rsidRDefault="001C6354" w:rsidP="001C6354">
      <w:pPr>
        <w:ind w:firstLine="567"/>
        <w:jc w:val="both"/>
        <w:rPr>
          <w:rFonts w:ascii="Arial" w:hAnsi="Arial" w:cs="Arial"/>
          <w:sz w:val="24"/>
          <w:szCs w:val="24"/>
        </w:rPr>
      </w:pPr>
      <w:r>
        <w:rPr>
          <w:rFonts w:ascii="Arial" w:hAnsi="Arial" w:cs="Arial"/>
          <w:sz w:val="24"/>
          <w:szCs w:val="24"/>
        </w:rPr>
        <w:t>- методистам;</w:t>
      </w:r>
    </w:p>
    <w:p w:rsidR="001C6354" w:rsidRDefault="001C6354" w:rsidP="001C6354">
      <w:pPr>
        <w:ind w:firstLine="567"/>
        <w:jc w:val="both"/>
        <w:rPr>
          <w:rFonts w:ascii="Arial" w:hAnsi="Arial" w:cs="Arial"/>
          <w:sz w:val="24"/>
          <w:szCs w:val="24"/>
        </w:rPr>
      </w:pPr>
      <w:r>
        <w:rPr>
          <w:rFonts w:ascii="Arial" w:hAnsi="Arial" w:cs="Arial"/>
          <w:sz w:val="24"/>
          <w:szCs w:val="24"/>
        </w:rPr>
        <w:t>- 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rsidR="001C6354" w:rsidRDefault="001C6354" w:rsidP="001C6354">
      <w:pPr>
        <w:ind w:firstLine="567"/>
        <w:jc w:val="both"/>
        <w:rPr>
          <w:rFonts w:ascii="Arial" w:hAnsi="Arial" w:cs="Arial"/>
          <w:sz w:val="24"/>
          <w:szCs w:val="24"/>
        </w:rPr>
      </w:pPr>
      <w:r>
        <w:rPr>
          <w:rFonts w:ascii="Arial" w:hAnsi="Arial" w:cs="Arial"/>
          <w:sz w:val="24"/>
          <w:szCs w:val="24"/>
        </w:rPr>
        <w:t xml:space="preserve">- преподавателям учреждений дополнительного образования детей (культуры и искусств, в </w:t>
      </w:r>
      <w:proofErr w:type="spellStart"/>
      <w:r>
        <w:rPr>
          <w:rFonts w:ascii="Arial" w:hAnsi="Arial" w:cs="Arial"/>
          <w:sz w:val="24"/>
          <w:szCs w:val="24"/>
        </w:rPr>
        <w:t>т.ч</w:t>
      </w:r>
      <w:proofErr w:type="spellEnd"/>
      <w:r>
        <w:rPr>
          <w:rFonts w:ascii="Arial" w:hAnsi="Arial" w:cs="Arial"/>
          <w:sz w:val="24"/>
          <w:szCs w:val="24"/>
        </w:rPr>
        <w:t>.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1C6354" w:rsidRDefault="001C6354" w:rsidP="001C6354">
      <w:pPr>
        <w:ind w:firstLine="567"/>
        <w:jc w:val="both"/>
        <w:rPr>
          <w:rFonts w:ascii="Arial" w:hAnsi="Arial" w:cs="Arial"/>
          <w:sz w:val="24"/>
          <w:szCs w:val="24"/>
        </w:rPr>
      </w:pPr>
      <w:r>
        <w:rPr>
          <w:rFonts w:ascii="Arial" w:hAnsi="Arial" w:cs="Arial"/>
          <w:sz w:val="24"/>
          <w:szCs w:val="24"/>
        </w:rPr>
        <w:t>4. Воспитателям (старшим воспитателям) дошкольных образовательных учреждений, домов ребенка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 а воспитателям ясельных групп - время работы на медицинских должностях.</w:t>
      </w:r>
    </w:p>
    <w:p w:rsidR="001C6354" w:rsidRDefault="001C6354" w:rsidP="001C6354">
      <w:pPr>
        <w:ind w:firstLine="567"/>
        <w:jc w:val="both"/>
        <w:rPr>
          <w:rFonts w:ascii="Arial" w:hAnsi="Arial" w:cs="Arial"/>
          <w:sz w:val="24"/>
          <w:szCs w:val="24"/>
        </w:rPr>
      </w:pPr>
      <w:r>
        <w:rPr>
          <w:rFonts w:ascii="Arial" w:hAnsi="Arial" w:cs="Arial"/>
          <w:sz w:val="24"/>
          <w:szCs w:val="24"/>
        </w:rPr>
        <w:t>5.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образовательного учреждения по согласованию с профсоюзным органом.</w:t>
      </w:r>
    </w:p>
    <w:p w:rsidR="001C6354" w:rsidRDefault="001C6354" w:rsidP="001C6354">
      <w:pPr>
        <w:ind w:firstLine="567"/>
        <w:jc w:val="both"/>
        <w:rPr>
          <w:rFonts w:ascii="Arial" w:hAnsi="Arial" w:cs="Arial"/>
          <w:sz w:val="24"/>
          <w:szCs w:val="24"/>
        </w:rPr>
      </w:pPr>
      <w:r>
        <w:rPr>
          <w:rFonts w:ascii="Arial" w:hAnsi="Arial" w:cs="Arial"/>
          <w:sz w:val="24"/>
          <w:szCs w:val="24"/>
        </w:rPr>
        <w:t>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rsidR="001C6354" w:rsidRDefault="001C6354" w:rsidP="001C6354">
      <w:pPr>
        <w:ind w:firstLine="567"/>
        <w:jc w:val="both"/>
        <w:rPr>
          <w:rFonts w:ascii="Arial" w:hAnsi="Arial" w:cs="Arial"/>
          <w:sz w:val="24"/>
          <w:szCs w:val="24"/>
        </w:rPr>
      </w:pPr>
      <w:r>
        <w:rPr>
          <w:rFonts w:ascii="Arial" w:hAnsi="Arial" w:cs="Arial"/>
          <w:sz w:val="24"/>
          <w:szCs w:val="24"/>
        </w:rPr>
        <w:t>7. Работникам учреждений и организаций время педагогической работы в образовательных учреждениях,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учреждениях) составляет не менее 180 часов в учебном году.</w:t>
      </w:r>
    </w:p>
    <w:p w:rsidR="001C6354" w:rsidRDefault="001C6354" w:rsidP="001C6354">
      <w:pPr>
        <w:ind w:firstLine="567"/>
        <w:jc w:val="both"/>
        <w:rPr>
          <w:rFonts w:ascii="Arial" w:hAnsi="Arial" w:cs="Arial"/>
          <w:sz w:val="24"/>
          <w:szCs w:val="24"/>
        </w:rPr>
      </w:pPr>
      <w:r>
        <w:rPr>
          <w:rFonts w:ascii="Arial" w:hAnsi="Arial" w:cs="Arial"/>
          <w:sz w:val="24"/>
          <w:szCs w:val="24"/>
        </w:rPr>
        <w:t>При этом в педагогический стаж засчитываются только те месяцы, в течение которых выполнялась педагогическая работа.</w:t>
      </w:r>
    </w:p>
    <w:p w:rsidR="001C6354" w:rsidRDefault="001C6354" w:rsidP="001C6354">
      <w:pPr>
        <w:ind w:firstLine="567"/>
        <w:jc w:val="both"/>
        <w:rPr>
          <w:rFonts w:ascii="Arial" w:hAnsi="Arial" w:cs="Arial"/>
          <w:sz w:val="24"/>
          <w:szCs w:val="24"/>
        </w:rPr>
      </w:pPr>
      <w:r>
        <w:rPr>
          <w:rFonts w:ascii="Arial" w:hAnsi="Arial" w:cs="Arial"/>
          <w:sz w:val="24"/>
          <w:szCs w:val="24"/>
        </w:rPr>
        <w:t xml:space="preserve">8. 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действовавшим инструкциям (см. пункт 1.2 раздела I настоящего Положения), </w:t>
      </w:r>
      <w:r>
        <w:rPr>
          <w:rFonts w:ascii="Arial" w:hAnsi="Arial" w:cs="Arial"/>
          <w:sz w:val="24"/>
          <w:szCs w:val="24"/>
        </w:rPr>
        <w:lastRenderedPageBreak/>
        <w:t>за работниками сохраняется ранее установленный стаж педагогической работы.</w:t>
      </w:r>
    </w:p>
    <w:p w:rsidR="001C6354" w:rsidRDefault="001C6354" w:rsidP="001C6354">
      <w:pPr>
        <w:ind w:firstLine="567"/>
        <w:jc w:val="both"/>
        <w:rPr>
          <w:rFonts w:ascii="Arial" w:hAnsi="Arial" w:cs="Arial"/>
          <w:sz w:val="24"/>
          <w:szCs w:val="24"/>
        </w:rPr>
      </w:pPr>
      <w:r>
        <w:rPr>
          <w:rFonts w:ascii="Arial" w:hAnsi="Arial" w:cs="Arial"/>
          <w:sz w:val="24"/>
          <w:szCs w:val="24"/>
        </w:rPr>
        <w:t>Кроме того, если педагогическим работникам в период применения инструкций (см. п. 1.2 раздела I настоящего Положения) могли быть включены в педагогический стаж те или иные периоды деятельности, но по каким-либо причинам они не были учтены, то за работниками сохраняется право на включение их в педагогический стаж в ранее установленном порядке.</w:t>
      </w:r>
    </w:p>
    <w:p w:rsidR="001C6354" w:rsidRDefault="001C6354" w:rsidP="001C6354">
      <w:pPr>
        <w:pStyle w:val="a6"/>
        <w:tabs>
          <w:tab w:val="left" w:pos="708"/>
        </w:tabs>
        <w:ind w:left="5103"/>
        <w:jc w:val="both"/>
        <w:rPr>
          <w:rFonts w:ascii="Arial" w:hAnsi="Arial" w:cs="Arial"/>
        </w:rPr>
      </w:pPr>
    </w:p>
    <w:p w:rsidR="001C6354" w:rsidRDefault="001C6354" w:rsidP="001C6354">
      <w:pPr>
        <w:pStyle w:val="a6"/>
        <w:tabs>
          <w:tab w:val="left" w:pos="708"/>
        </w:tabs>
        <w:ind w:left="5103"/>
        <w:jc w:val="both"/>
        <w:rPr>
          <w:rFonts w:ascii="Arial" w:hAnsi="Arial" w:cs="Arial"/>
        </w:rPr>
      </w:pPr>
    </w:p>
    <w:p w:rsidR="001C6354" w:rsidRDefault="001C6354" w:rsidP="001C6354">
      <w:pPr>
        <w:pStyle w:val="a6"/>
        <w:tabs>
          <w:tab w:val="left" w:pos="708"/>
        </w:tabs>
        <w:ind w:firstLine="567"/>
        <w:rPr>
          <w:rFonts w:ascii="Arial" w:hAnsi="Arial" w:cs="Arial"/>
          <w:b/>
        </w:rPr>
      </w:pPr>
      <w:r>
        <w:rPr>
          <w:rFonts w:ascii="Arial" w:hAnsi="Arial" w:cs="Arial"/>
          <w:b/>
        </w:rPr>
        <w:t>Директор МБУ ДО ДЮСШ №2</w:t>
      </w:r>
      <w:r>
        <w:rPr>
          <w:rFonts w:ascii="Arial" w:hAnsi="Arial" w:cs="Arial"/>
          <w:b/>
        </w:rPr>
        <w:tab/>
      </w:r>
      <w:r>
        <w:rPr>
          <w:rFonts w:ascii="Arial" w:hAnsi="Arial" w:cs="Arial"/>
          <w:b/>
        </w:rPr>
        <w:t xml:space="preserve">                                     </w:t>
      </w:r>
      <w:proofErr w:type="spellStart"/>
      <w:r>
        <w:rPr>
          <w:rFonts w:ascii="Arial" w:hAnsi="Arial" w:cs="Arial"/>
          <w:b/>
        </w:rPr>
        <w:t>А.Н.Павлов</w:t>
      </w:r>
      <w:proofErr w:type="spellEnd"/>
      <w:r>
        <w:rPr>
          <w:rFonts w:ascii="Arial" w:hAnsi="Arial" w:cs="Arial"/>
          <w:b/>
        </w:rPr>
        <w:tab/>
      </w:r>
      <w:r>
        <w:rPr>
          <w:rFonts w:ascii="Arial" w:hAnsi="Arial" w:cs="Arial"/>
          <w:b/>
        </w:rPr>
        <w:tab/>
      </w:r>
      <w:r>
        <w:rPr>
          <w:rFonts w:ascii="Arial" w:hAnsi="Arial" w:cs="Arial"/>
          <w:b/>
        </w:rPr>
        <w:tab/>
      </w:r>
      <w:r>
        <w:rPr>
          <w:rFonts w:ascii="Arial" w:hAnsi="Arial" w:cs="Arial"/>
          <w:b/>
        </w:rPr>
        <w:tab/>
      </w: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bookmarkStart w:id="0" w:name="_GoBack"/>
      <w:r>
        <w:rPr>
          <w:rFonts w:ascii="Arial" w:hAnsi="Arial" w:cs="Arial"/>
          <w:b/>
          <w:noProof/>
        </w:rPr>
        <w:drawing>
          <wp:inline distT="0" distB="0" distL="0" distR="0">
            <wp:extent cx="6210300" cy="8783586"/>
            <wp:effectExtent l="0" t="0" r="0" b="0"/>
            <wp:docPr id="2" name="Рисунок 2" descr="C:\Users\ДЮСШ №2\Desktop\программы\img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ЮСШ №2\Desktop\программы\img4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300" cy="8783586"/>
                    </a:xfrm>
                    <a:prstGeom prst="rect">
                      <a:avLst/>
                    </a:prstGeom>
                    <a:noFill/>
                    <a:ln>
                      <a:noFill/>
                    </a:ln>
                  </pic:spPr>
                </pic:pic>
              </a:graphicData>
            </a:graphic>
          </wp:inline>
        </w:drawing>
      </w:r>
      <w:bookmarkEnd w:id="0"/>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1C6354" w:rsidRDefault="001C6354" w:rsidP="001C6354">
      <w:pPr>
        <w:pStyle w:val="a6"/>
        <w:tabs>
          <w:tab w:val="left" w:pos="708"/>
        </w:tabs>
        <w:ind w:firstLine="567"/>
        <w:rPr>
          <w:rFonts w:ascii="Arial" w:hAnsi="Arial" w:cs="Arial"/>
          <w:b/>
        </w:rPr>
      </w:pPr>
    </w:p>
    <w:p w:rsidR="0095590D" w:rsidRDefault="001C6354"/>
    <w:sectPr w:rsidR="0095590D" w:rsidSect="001C6354">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ヒラギノ角ゴ Pro W3">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54CB2"/>
    <w:multiLevelType w:val="hybridMultilevel"/>
    <w:tmpl w:val="7A023312"/>
    <w:lvl w:ilvl="0" w:tplc="0B3EB006">
      <w:start w:val="4"/>
      <w:numFmt w:val="upperRoman"/>
      <w:lvlText w:val="%1."/>
      <w:lvlJc w:val="left"/>
      <w:pPr>
        <w:tabs>
          <w:tab w:val="num" w:pos="1855"/>
        </w:tabs>
        <w:ind w:left="1855" w:hanging="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30E617F1"/>
    <w:multiLevelType w:val="hybridMultilevel"/>
    <w:tmpl w:val="17B03F9A"/>
    <w:lvl w:ilvl="0" w:tplc="551C8E0A">
      <w:start w:val="1"/>
      <w:numFmt w:val="decimal"/>
      <w:lvlText w:val="%1."/>
      <w:lvlJc w:val="left"/>
      <w:pPr>
        <w:tabs>
          <w:tab w:val="num" w:pos="720"/>
        </w:tabs>
        <w:ind w:left="720" w:hanging="55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421F547A"/>
    <w:multiLevelType w:val="multilevel"/>
    <w:tmpl w:val="1D42DCFC"/>
    <w:lvl w:ilvl="0">
      <w:start w:val="2"/>
      <w:numFmt w:val="decimal"/>
      <w:lvlText w:val="%1."/>
      <w:lvlJc w:val="left"/>
      <w:pPr>
        <w:tabs>
          <w:tab w:val="num" w:pos="420"/>
        </w:tabs>
        <w:ind w:left="420" w:hanging="420"/>
      </w:pPr>
    </w:lvl>
    <w:lvl w:ilvl="1">
      <w:start w:val="1"/>
      <w:numFmt w:val="decimal"/>
      <w:lvlText w:val="%1.%2."/>
      <w:lvlJc w:val="left"/>
      <w:pPr>
        <w:tabs>
          <w:tab w:val="num" w:pos="1260"/>
        </w:tabs>
        <w:ind w:left="1260" w:hanging="720"/>
      </w:pPr>
    </w:lvl>
    <w:lvl w:ilvl="2">
      <w:start w:val="1"/>
      <w:numFmt w:val="decimal"/>
      <w:lvlText w:val="%1.%2.%3."/>
      <w:lvlJc w:val="left"/>
      <w:pPr>
        <w:tabs>
          <w:tab w:val="num" w:pos="1800"/>
        </w:tabs>
        <w:ind w:left="1800" w:hanging="720"/>
      </w:pPr>
    </w:lvl>
    <w:lvl w:ilvl="3">
      <w:start w:val="1"/>
      <w:numFmt w:val="decimal"/>
      <w:lvlText w:val="%1.%2.%3.%4."/>
      <w:lvlJc w:val="left"/>
      <w:pPr>
        <w:tabs>
          <w:tab w:val="num" w:pos="2700"/>
        </w:tabs>
        <w:ind w:left="2700" w:hanging="1080"/>
      </w:pPr>
    </w:lvl>
    <w:lvl w:ilvl="4">
      <w:start w:val="1"/>
      <w:numFmt w:val="decimal"/>
      <w:lvlText w:val="%1.%2.%3.%4.%5."/>
      <w:lvlJc w:val="left"/>
      <w:pPr>
        <w:tabs>
          <w:tab w:val="num" w:pos="3240"/>
        </w:tabs>
        <w:ind w:left="3240" w:hanging="1080"/>
      </w:pPr>
    </w:lvl>
    <w:lvl w:ilvl="5">
      <w:start w:val="1"/>
      <w:numFmt w:val="decimal"/>
      <w:lvlText w:val="%1.%2.%3.%4.%5.%6."/>
      <w:lvlJc w:val="left"/>
      <w:pPr>
        <w:tabs>
          <w:tab w:val="num" w:pos="4140"/>
        </w:tabs>
        <w:ind w:left="4140" w:hanging="1440"/>
      </w:pPr>
    </w:lvl>
    <w:lvl w:ilvl="6">
      <w:start w:val="1"/>
      <w:numFmt w:val="decimal"/>
      <w:lvlText w:val="%1.%2.%3.%4.%5.%6.%7."/>
      <w:lvlJc w:val="left"/>
      <w:pPr>
        <w:tabs>
          <w:tab w:val="num" w:pos="5040"/>
        </w:tabs>
        <w:ind w:left="5040" w:hanging="180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480"/>
        </w:tabs>
        <w:ind w:left="6480" w:hanging="2160"/>
      </w:pPr>
    </w:lvl>
  </w:abstractNum>
  <w:abstractNum w:abstractNumId="3">
    <w:nsid w:val="48AB1594"/>
    <w:multiLevelType w:val="multilevel"/>
    <w:tmpl w:val="E1E6E16E"/>
    <w:lvl w:ilvl="0">
      <w:start w:val="3"/>
      <w:numFmt w:val="decimal"/>
      <w:lvlText w:val="%1."/>
      <w:lvlJc w:val="left"/>
      <w:pPr>
        <w:tabs>
          <w:tab w:val="num" w:pos="420"/>
        </w:tabs>
        <w:ind w:left="420" w:hanging="420"/>
      </w:pPr>
    </w:lvl>
    <w:lvl w:ilvl="1">
      <w:start w:val="1"/>
      <w:numFmt w:val="decimal"/>
      <w:lvlText w:val="%1.%2."/>
      <w:lvlJc w:val="left"/>
      <w:pPr>
        <w:tabs>
          <w:tab w:val="num" w:pos="1260"/>
        </w:tabs>
        <w:ind w:left="1260" w:hanging="720"/>
      </w:pPr>
    </w:lvl>
    <w:lvl w:ilvl="2">
      <w:start w:val="1"/>
      <w:numFmt w:val="decimal"/>
      <w:lvlText w:val="%1.%2.%3."/>
      <w:lvlJc w:val="left"/>
      <w:pPr>
        <w:tabs>
          <w:tab w:val="num" w:pos="1800"/>
        </w:tabs>
        <w:ind w:left="1800" w:hanging="720"/>
      </w:pPr>
    </w:lvl>
    <w:lvl w:ilvl="3">
      <w:start w:val="1"/>
      <w:numFmt w:val="decimal"/>
      <w:lvlText w:val="%1.%2.%3.%4."/>
      <w:lvlJc w:val="left"/>
      <w:pPr>
        <w:tabs>
          <w:tab w:val="num" w:pos="2700"/>
        </w:tabs>
        <w:ind w:left="2700" w:hanging="1080"/>
      </w:pPr>
    </w:lvl>
    <w:lvl w:ilvl="4">
      <w:start w:val="1"/>
      <w:numFmt w:val="decimal"/>
      <w:lvlText w:val="%1.%2.%3.%4.%5."/>
      <w:lvlJc w:val="left"/>
      <w:pPr>
        <w:tabs>
          <w:tab w:val="num" w:pos="3240"/>
        </w:tabs>
        <w:ind w:left="3240" w:hanging="1080"/>
      </w:pPr>
    </w:lvl>
    <w:lvl w:ilvl="5">
      <w:start w:val="1"/>
      <w:numFmt w:val="decimal"/>
      <w:lvlText w:val="%1.%2.%3.%4.%5.%6."/>
      <w:lvlJc w:val="left"/>
      <w:pPr>
        <w:tabs>
          <w:tab w:val="num" w:pos="4140"/>
        </w:tabs>
        <w:ind w:left="4140" w:hanging="1440"/>
      </w:pPr>
    </w:lvl>
    <w:lvl w:ilvl="6">
      <w:start w:val="1"/>
      <w:numFmt w:val="decimal"/>
      <w:lvlText w:val="%1.%2.%3.%4.%5.%6.%7."/>
      <w:lvlJc w:val="left"/>
      <w:pPr>
        <w:tabs>
          <w:tab w:val="num" w:pos="5040"/>
        </w:tabs>
        <w:ind w:left="5040" w:hanging="180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480"/>
        </w:tabs>
        <w:ind w:left="6480" w:hanging="2160"/>
      </w:pPr>
    </w:lvl>
  </w:abstractNum>
  <w:abstractNum w:abstractNumId="4">
    <w:nsid w:val="5B45318F"/>
    <w:multiLevelType w:val="hybridMultilevel"/>
    <w:tmpl w:val="0EC4FBCE"/>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6FC77992"/>
    <w:multiLevelType w:val="hybridMultilevel"/>
    <w:tmpl w:val="7CC0468E"/>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3E3"/>
    <w:rsid w:val="001C6354"/>
    <w:rsid w:val="00546A8F"/>
    <w:rsid w:val="009673E3"/>
    <w:rsid w:val="00CA04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635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C6354"/>
    <w:pPr>
      <w:widowControl/>
      <w:autoSpaceDE/>
      <w:autoSpaceDN/>
      <w:adjustRightInd/>
      <w:spacing w:before="120" w:after="24"/>
      <w:jc w:val="both"/>
    </w:pPr>
    <w:rPr>
      <w:sz w:val="24"/>
      <w:szCs w:val="24"/>
    </w:rPr>
  </w:style>
  <w:style w:type="paragraph" w:styleId="a4">
    <w:name w:val="footnote text"/>
    <w:basedOn w:val="a"/>
    <w:link w:val="a5"/>
    <w:uiPriority w:val="99"/>
    <w:semiHidden/>
    <w:unhideWhenUsed/>
    <w:rsid w:val="001C6354"/>
    <w:pPr>
      <w:widowControl/>
      <w:autoSpaceDE/>
      <w:autoSpaceDN/>
      <w:adjustRightInd/>
    </w:pPr>
  </w:style>
  <w:style w:type="character" w:customStyle="1" w:styleId="a5">
    <w:name w:val="Текст сноски Знак"/>
    <w:basedOn w:val="a0"/>
    <w:link w:val="a4"/>
    <w:uiPriority w:val="99"/>
    <w:semiHidden/>
    <w:rsid w:val="001C6354"/>
    <w:rPr>
      <w:rFonts w:ascii="Times New Roman" w:eastAsia="Times New Roman" w:hAnsi="Times New Roman" w:cs="Times New Roman"/>
      <w:sz w:val="20"/>
      <w:szCs w:val="20"/>
      <w:lang w:eastAsia="ru-RU"/>
    </w:rPr>
  </w:style>
  <w:style w:type="paragraph" w:styleId="a6">
    <w:name w:val="header"/>
    <w:basedOn w:val="a"/>
    <w:link w:val="a7"/>
    <w:uiPriority w:val="99"/>
    <w:unhideWhenUsed/>
    <w:rsid w:val="001C6354"/>
    <w:pPr>
      <w:widowControl/>
      <w:tabs>
        <w:tab w:val="center" w:pos="4677"/>
        <w:tab w:val="right" w:pos="9355"/>
      </w:tabs>
      <w:autoSpaceDE/>
      <w:autoSpaceDN/>
      <w:adjustRightInd/>
    </w:pPr>
    <w:rPr>
      <w:sz w:val="24"/>
      <w:szCs w:val="24"/>
    </w:rPr>
  </w:style>
  <w:style w:type="character" w:customStyle="1" w:styleId="a7">
    <w:name w:val="Верхний колонтитул Знак"/>
    <w:basedOn w:val="a0"/>
    <w:link w:val="a6"/>
    <w:uiPriority w:val="99"/>
    <w:rsid w:val="001C6354"/>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1C6354"/>
    <w:pPr>
      <w:tabs>
        <w:tab w:val="center" w:pos="4677"/>
        <w:tab w:val="right" w:pos="9355"/>
      </w:tabs>
    </w:pPr>
  </w:style>
  <w:style w:type="character" w:customStyle="1" w:styleId="a9">
    <w:name w:val="Нижний колонтитул Знак"/>
    <w:basedOn w:val="a0"/>
    <w:link w:val="a8"/>
    <w:uiPriority w:val="99"/>
    <w:semiHidden/>
    <w:rsid w:val="001C6354"/>
    <w:rPr>
      <w:rFonts w:ascii="Times New Roman" w:eastAsia="Times New Roman" w:hAnsi="Times New Roman" w:cs="Times New Roman"/>
      <w:sz w:val="20"/>
      <w:szCs w:val="20"/>
      <w:lang w:eastAsia="ru-RU"/>
    </w:rPr>
  </w:style>
  <w:style w:type="paragraph" w:styleId="aa">
    <w:name w:val="endnote text"/>
    <w:basedOn w:val="a"/>
    <w:link w:val="ab"/>
    <w:uiPriority w:val="99"/>
    <w:semiHidden/>
    <w:unhideWhenUsed/>
    <w:rsid w:val="001C6354"/>
  </w:style>
  <w:style w:type="character" w:customStyle="1" w:styleId="ab">
    <w:name w:val="Текст концевой сноски Знак"/>
    <w:basedOn w:val="a0"/>
    <w:link w:val="aa"/>
    <w:uiPriority w:val="99"/>
    <w:semiHidden/>
    <w:rsid w:val="001C6354"/>
    <w:rPr>
      <w:rFonts w:ascii="Times New Roman" w:eastAsia="Times New Roman" w:hAnsi="Times New Roman" w:cs="Times New Roman"/>
      <w:sz w:val="20"/>
      <w:szCs w:val="20"/>
      <w:lang w:eastAsia="ru-RU"/>
    </w:rPr>
  </w:style>
  <w:style w:type="paragraph" w:styleId="ac">
    <w:name w:val="Body Text"/>
    <w:basedOn w:val="a"/>
    <w:link w:val="ad"/>
    <w:uiPriority w:val="99"/>
    <w:semiHidden/>
    <w:unhideWhenUsed/>
    <w:rsid w:val="001C6354"/>
    <w:pPr>
      <w:spacing w:after="120"/>
    </w:pPr>
  </w:style>
  <w:style w:type="character" w:customStyle="1" w:styleId="ad">
    <w:name w:val="Основной текст Знак"/>
    <w:basedOn w:val="a0"/>
    <w:link w:val="ac"/>
    <w:uiPriority w:val="99"/>
    <w:semiHidden/>
    <w:rsid w:val="001C6354"/>
    <w:rPr>
      <w:rFonts w:ascii="Times New Roman" w:eastAsia="Times New Roman" w:hAnsi="Times New Roman" w:cs="Times New Roman"/>
      <w:sz w:val="20"/>
      <w:szCs w:val="20"/>
      <w:lang w:eastAsia="ru-RU"/>
    </w:rPr>
  </w:style>
  <w:style w:type="paragraph" w:styleId="ae">
    <w:name w:val="Body Text Indent"/>
    <w:basedOn w:val="a"/>
    <w:link w:val="af"/>
    <w:uiPriority w:val="99"/>
    <w:semiHidden/>
    <w:unhideWhenUsed/>
    <w:rsid w:val="001C6354"/>
    <w:pPr>
      <w:spacing w:after="120"/>
      <w:ind w:left="283"/>
    </w:pPr>
  </w:style>
  <w:style w:type="character" w:customStyle="1" w:styleId="af">
    <w:name w:val="Основной текст с отступом Знак"/>
    <w:basedOn w:val="a0"/>
    <w:link w:val="ae"/>
    <w:uiPriority w:val="99"/>
    <w:semiHidden/>
    <w:rsid w:val="001C6354"/>
    <w:rPr>
      <w:rFonts w:ascii="Times New Roman" w:eastAsia="Times New Roman" w:hAnsi="Times New Roman" w:cs="Times New Roman"/>
      <w:sz w:val="20"/>
      <w:szCs w:val="20"/>
      <w:lang w:eastAsia="ru-RU"/>
    </w:rPr>
  </w:style>
  <w:style w:type="paragraph" w:styleId="2">
    <w:name w:val="Body Text 2"/>
    <w:basedOn w:val="a"/>
    <w:link w:val="20"/>
    <w:uiPriority w:val="99"/>
    <w:semiHidden/>
    <w:unhideWhenUsed/>
    <w:rsid w:val="001C6354"/>
    <w:pPr>
      <w:widowControl/>
      <w:autoSpaceDE/>
      <w:autoSpaceDN/>
      <w:adjustRightInd/>
      <w:spacing w:after="120" w:line="480" w:lineRule="auto"/>
    </w:pPr>
    <w:rPr>
      <w:sz w:val="24"/>
      <w:szCs w:val="24"/>
    </w:rPr>
  </w:style>
  <w:style w:type="character" w:customStyle="1" w:styleId="20">
    <w:name w:val="Основной текст 2 Знак"/>
    <w:basedOn w:val="a0"/>
    <w:link w:val="2"/>
    <w:uiPriority w:val="99"/>
    <w:semiHidden/>
    <w:rsid w:val="001C6354"/>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1C6354"/>
    <w:pPr>
      <w:spacing w:after="120" w:line="480" w:lineRule="auto"/>
      <w:ind w:left="283"/>
    </w:pPr>
  </w:style>
  <w:style w:type="character" w:customStyle="1" w:styleId="22">
    <w:name w:val="Основной текст с отступом 2 Знак"/>
    <w:basedOn w:val="a0"/>
    <w:link w:val="21"/>
    <w:uiPriority w:val="99"/>
    <w:semiHidden/>
    <w:rsid w:val="001C6354"/>
    <w:rPr>
      <w:rFonts w:ascii="Times New Roman" w:eastAsia="Times New Roman" w:hAnsi="Times New Roman" w:cs="Times New Roman"/>
      <w:sz w:val="20"/>
      <w:szCs w:val="20"/>
      <w:lang w:eastAsia="ru-RU"/>
    </w:rPr>
  </w:style>
  <w:style w:type="paragraph" w:styleId="3">
    <w:name w:val="Body Text Indent 3"/>
    <w:basedOn w:val="a"/>
    <w:link w:val="30"/>
    <w:uiPriority w:val="99"/>
    <w:semiHidden/>
    <w:unhideWhenUsed/>
    <w:rsid w:val="001C6354"/>
    <w:pPr>
      <w:widowControl/>
      <w:autoSpaceDE/>
      <w:autoSpaceDN/>
      <w:adjustRightInd/>
      <w:spacing w:line="360" w:lineRule="auto"/>
      <w:ind w:left="708"/>
      <w:jc w:val="both"/>
    </w:pPr>
    <w:rPr>
      <w:sz w:val="28"/>
      <w:szCs w:val="24"/>
    </w:rPr>
  </w:style>
  <w:style w:type="character" w:customStyle="1" w:styleId="30">
    <w:name w:val="Основной текст с отступом 3 Знак"/>
    <w:basedOn w:val="a0"/>
    <w:link w:val="3"/>
    <w:uiPriority w:val="99"/>
    <w:semiHidden/>
    <w:rsid w:val="001C6354"/>
    <w:rPr>
      <w:rFonts w:ascii="Times New Roman" w:eastAsia="Times New Roman" w:hAnsi="Times New Roman" w:cs="Times New Roman"/>
      <w:sz w:val="28"/>
      <w:szCs w:val="24"/>
      <w:lang w:eastAsia="ru-RU"/>
    </w:rPr>
  </w:style>
  <w:style w:type="paragraph" w:styleId="af0">
    <w:name w:val="Balloon Text"/>
    <w:basedOn w:val="a"/>
    <w:link w:val="af1"/>
    <w:uiPriority w:val="99"/>
    <w:semiHidden/>
    <w:unhideWhenUsed/>
    <w:rsid w:val="001C6354"/>
    <w:rPr>
      <w:rFonts w:ascii="Tahoma" w:hAnsi="Tahoma" w:cs="Tahoma"/>
      <w:sz w:val="16"/>
      <w:szCs w:val="16"/>
    </w:rPr>
  </w:style>
  <w:style w:type="character" w:customStyle="1" w:styleId="af1">
    <w:name w:val="Текст выноски Знак"/>
    <w:basedOn w:val="a0"/>
    <w:link w:val="af0"/>
    <w:uiPriority w:val="99"/>
    <w:semiHidden/>
    <w:rsid w:val="001C6354"/>
    <w:rPr>
      <w:rFonts w:ascii="Tahoma" w:eastAsia="Times New Roman" w:hAnsi="Tahoma" w:cs="Tahoma"/>
      <w:sz w:val="16"/>
      <w:szCs w:val="16"/>
      <w:lang w:eastAsia="ru-RU"/>
    </w:rPr>
  </w:style>
  <w:style w:type="paragraph" w:styleId="af2">
    <w:name w:val="No Spacing"/>
    <w:uiPriority w:val="99"/>
    <w:qFormat/>
    <w:rsid w:val="001C6354"/>
    <w:pPr>
      <w:spacing w:after="0" w:line="240" w:lineRule="auto"/>
    </w:pPr>
    <w:rPr>
      <w:rFonts w:ascii="Calibri" w:eastAsia="Calibri" w:hAnsi="Calibri" w:cs="Times New Roman"/>
    </w:rPr>
  </w:style>
  <w:style w:type="paragraph" w:styleId="af3">
    <w:name w:val="List Paragraph"/>
    <w:autoRedefine/>
    <w:uiPriority w:val="34"/>
    <w:qFormat/>
    <w:rsid w:val="001C6354"/>
    <w:pPr>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567"/>
      <w:jc w:val="both"/>
    </w:pPr>
    <w:rPr>
      <w:rFonts w:ascii="Times New Roman" w:eastAsia="ヒラギノ角ゴ Pro W3" w:hAnsi="Times New Roman" w:cs="Times New Roman"/>
      <w:bCs/>
      <w:color w:val="000000"/>
      <w:sz w:val="28"/>
      <w:szCs w:val="28"/>
      <w:lang w:eastAsia="ru-RU"/>
    </w:rPr>
  </w:style>
  <w:style w:type="paragraph" w:customStyle="1" w:styleId="ConsPlusTitle">
    <w:name w:val="ConsPlusTitle"/>
    <w:uiPriority w:val="99"/>
    <w:rsid w:val="001C6354"/>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rmal">
    <w:name w:val="ConsPlusNormal"/>
    <w:uiPriority w:val="99"/>
    <w:rsid w:val="001C63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Обычный1"/>
    <w:autoRedefine/>
    <w:uiPriority w:val="99"/>
    <w:rsid w:val="001C6354"/>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pPr>
    <w:rPr>
      <w:rFonts w:ascii="Times New Roman" w:eastAsia="ヒラギノ角ゴ Pro W3" w:hAnsi="Times New Roman" w:cs="Times New Roman"/>
      <w:color w:val="000000"/>
      <w:sz w:val="24"/>
      <w:szCs w:val="24"/>
      <w:lang w:eastAsia="ru-RU"/>
    </w:rPr>
  </w:style>
  <w:style w:type="paragraph" w:customStyle="1" w:styleId="ConsPlusCell">
    <w:name w:val="ConsPlusCell"/>
    <w:uiPriority w:val="99"/>
    <w:rsid w:val="001C635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1C635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3">
    <w:name w:val="Обычный2"/>
    <w:uiPriority w:val="99"/>
    <w:rsid w:val="001C6354"/>
    <w:pPr>
      <w:spacing w:after="0" w:line="240" w:lineRule="auto"/>
    </w:pPr>
    <w:rPr>
      <w:rFonts w:ascii="Times New Roman" w:eastAsia="Times New Roman" w:hAnsi="Times New Roman" w:cs="Times New Roman"/>
      <w:sz w:val="20"/>
      <w:szCs w:val="20"/>
      <w:lang w:eastAsia="ru-RU"/>
    </w:rPr>
  </w:style>
  <w:style w:type="paragraph" w:customStyle="1" w:styleId="a00">
    <w:name w:val="a0"/>
    <w:basedOn w:val="a"/>
    <w:uiPriority w:val="99"/>
    <w:rsid w:val="001C6354"/>
    <w:pPr>
      <w:widowControl/>
      <w:autoSpaceDE/>
      <w:autoSpaceDN/>
      <w:adjustRightInd/>
      <w:spacing w:before="100" w:beforeAutospacing="1" w:after="100" w:afterAutospacing="1"/>
    </w:pPr>
    <w:rPr>
      <w:sz w:val="24"/>
      <w:szCs w:val="24"/>
    </w:rPr>
  </w:style>
  <w:style w:type="character" w:styleId="af4">
    <w:name w:val="footnote reference"/>
    <w:semiHidden/>
    <w:unhideWhenUsed/>
    <w:rsid w:val="001C6354"/>
    <w:rPr>
      <w:vertAlign w:val="superscript"/>
    </w:rPr>
  </w:style>
  <w:style w:type="character" w:styleId="af5">
    <w:name w:val="endnote reference"/>
    <w:semiHidden/>
    <w:unhideWhenUsed/>
    <w:rsid w:val="001C6354"/>
    <w:rPr>
      <w:vertAlign w:val="superscript"/>
    </w:rPr>
  </w:style>
  <w:style w:type="character" w:customStyle="1" w:styleId="articleseperator">
    <w:name w:val="article_seperator"/>
    <w:basedOn w:val="a0"/>
    <w:rsid w:val="001C6354"/>
  </w:style>
  <w:style w:type="table" w:styleId="af6">
    <w:name w:val="Table Grid"/>
    <w:basedOn w:val="a1"/>
    <w:rsid w:val="001C635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rsid w:val="001C635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basedOn w:val="a0"/>
    <w:uiPriority w:val="99"/>
    <w:semiHidden/>
    <w:unhideWhenUsed/>
    <w:rsid w:val="001C6354"/>
    <w:rPr>
      <w:color w:val="0000FF"/>
      <w:u w:val="single"/>
    </w:rPr>
  </w:style>
  <w:style w:type="character" w:styleId="af8">
    <w:name w:val="FollowedHyperlink"/>
    <w:basedOn w:val="a0"/>
    <w:uiPriority w:val="99"/>
    <w:semiHidden/>
    <w:unhideWhenUsed/>
    <w:rsid w:val="001C6354"/>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635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C6354"/>
    <w:pPr>
      <w:widowControl/>
      <w:autoSpaceDE/>
      <w:autoSpaceDN/>
      <w:adjustRightInd/>
      <w:spacing w:before="120" w:after="24"/>
      <w:jc w:val="both"/>
    </w:pPr>
    <w:rPr>
      <w:sz w:val="24"/>
      <w:szCs w:val="24"/>
    </w:rPr>
  </w:style>
  <w:style w:type="paragraph" w:styleId="a4">
    <w:name w:val="footnote text"/>
    <w:basedOn w:val="a"/>
    <w:link w:val="a5"/>
    <w:uiPriority w:val="99"/>
    <w:semiHidden/>
    <w:unhideWhenUsed/>
    <w:rsid w:val="001C6354"/>
    <w:pPr>
      <w:widowControl/>
      <w:autoSpaceDE/>
      <w:autoSpaceDN/>
      <w:adjustRightInd/>
    </w:pPr>
  </w:style>
  <w:style w:type="character" w:customStyle="1" w:styleId="a5">
    <w:name w:val="Текст сноски Знак"/>
    <w:basedOn w:val="a0"/>
    <w:link w:val="a4"/>
    <w:uiPriority w:val="99"/>
    <w:semiHidden/>
    <w:rsid w:val="001C6354"/>
    <w:rPr>
      <w:rFonts w:ascii="Times New Roman" w:eastAsia="Times New Roman" w:hAnsi="Times New Roman" w:cs="Times New Roman"/>
      <w:sz w:val="20"/>
      <w:szCs w:val="20"/>
      <w:lang w:eastAsia="ru-RU"/>
    </w:rPr>
  </w:style>
  <w:style w:type="paragraph" w:styleId="a6">
    <w:name w:val="header"/>
    <w:basedOn w:val="a"/>
    <w:link w:val="a7"/>
    <w:uiPriority w:val="99"/>
    <w:unhideWhenUsed/>
    <w:rsid w:val="001C6354"/>
    <w:pPr>
      <w:widowControl/>
      <w:tabs>
        <w:tab w:val="center" w:pos="4677"/>
        <w:tab w:val="right" w:pos="9355"/>
      </w:tabs>
      <w:autoSpaceDE/>
      <w:autoSpaceDN/>
      <w:adjustRightInd/>
    </w:pPr>
    <w:rPr>
      <w:sz w:val="24"/>
      <w:szCs w:val="24"/>
    </w:rPr>
  </w:style>
  <w:style w:type="character" w:customStyle="1" w:styleId="a7">
    <w:name w:val="Верхний колонтитул Знак"/>
    <w:basedOn w:val="a0"/>
    <w:link w:val="a6"/>
    <w:uiPriority w:val="99"/>
    <w:rsid w:val="001C6354"/>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1C6354"/>
    <w:pPr>
      <w:tabs>
        <w:tab w:val="center" w:pos="4677"/>
        <w:tab w:val="right" w:pos="9355"/>
      </w:tabs>
    </w:pPr>
  </w:style>
  <w:style w:type="character" w:customStyle="1" w:styleId="a9">
    <w:name w:val="Нижний колонтитул Знак"/>
    <w:basedOn w:val="a0"/>
    <w:link w:val="a8"/>
    <w:uiPriority w:val="99"/>
    <w:semiHidden/>
    <w:rsid w:val="001C6354"/>
    <w:rPr>
      <w:rFonts w:ascii="Times New Roman" w:eastAsia="Times New Roman" w:hAnsi="Times New Roman" w:cs="Times New Roman"/>
      <w:sz w:val="20"/>
      <w:szCs w:val="20"/>
      <w:lang w:eastAsia="ru-RU"/>
    </w:rPr>
  </w:style>
  <w:style w:type="paragraph" w:styleId="aa">
    <w:name w:val="endnote text"/>
    <w:basedOn w:val="a"/>
    <w:link w:val="ab"/>
    <w:uiPriority w:val="99"/>
    <w:semiHidden/>
    <w:unhideWhenUsed/>
    <w:rsid w:val="001C6354"/>
  </w:style>
  <w:style w:type="character" w:customStyle="1" w:styleId="ab">
    <w:name w:val="Текст концевой сноски Знак"/>
    <w:basedOn w:val="a0"/>
    <w:link w:val="aa"/>
    <w:uiPriority w:val="99"/>
    <w:semiHidden/>
    <w:rsid w:val="001C6354"/>
    <w:rPr>
      <w:rFonts w:ascii="Times New Roman" w:eastAsia="Times New Roman" w:hAnsi="Times New Roman" w:cs="Times New Roman"/>
      <w:sz w:val="20"/>
      <w:szCs w:val="20"/>
      <w:lang w:eastAsia="ru-RU"/>
    </w:rPr>
  </w:style>
  <w:style w:type="paragraph" w:styleId="ac">
    <w:name w:val="Body Text"/>
    <w:basedOn w:val="a"/>
    <w:link w:val="ad"/>
    <w:uiPriority w:val="99"/>
    <w:semiHidden/>
    <w:unhideWhenUsed/>
    <w:rsid w:val="001C6354"/>
    <w:pPr>
      <w:spacing w:after="120"/>
    </w:pPr>
  </w:style>
  <w:style w:type="character" w:customStyle="1" w:styleId="ad">
    <w:name w:val="Основной текст Знак"/>
    <w:basedOn w:val="a0"/>
    <w:link w:val="ac"/>
    <w:uiPriority w:val="99"/>
    <w:semiHidden/>
    <w:rsid w:val="001C6354"/>
    <w:rPr>
      <w:rFonts w:ascii="Times New Roman" w:eastAsia="Times New Roman" w:hAnsi="Times New Roman" w:cs="Times New Roman"/>
      <w:sz w:val="20"/>
      <w:szCs w:val="20"/>
      <w:lang w:eastAsia="ru-RU"/>
    </w:rPr>
  </w:style>
  <w:style w:type="paragraph" w:styleId="ae">
    <w:name w:val="Body Text Indent"/>
    <w:basedOn w:val="a"/>
    <w:link w:val="af"/>
    <w:uiPriority w:val="99"/>
    <w:semiHidden/>
    <w:unhideWhenUsed/>
    <w:rsid w:val="001C6354"/>
    <w:pPr>
      <w:spacing w:after="120"/>
      <w:ind w:left="283"/>
    </w:pPr>
  </w:style>
  <w:style w:type="character" w:customStyle="1" w:styleId="af">
    <w:name w:val="Основной текст с отступом Знак"/>
    <w:basedOn w:val="a0"/>
    <w:link w:val="ae"/>
    <w:uiPriority w:val="99"/>
    <w:semiHidden/>
    <w:rsid w:val="001C6354"/>
    <w:rPr>
      <w:rFonts w:ascii="Times New Roman" w:eastAsia="Times New Roman" w:hAnsi="Times New Roman" w:cs="Times New Roman"/>
      <w:sz w:val="20"/>
      <w:szCs w:val="20"/>
      <w:lang w:eastAsia="ru-RU"/>
    </w:rPr>
  </w:style>
  <w:style w:type="paragraph" w:styleId="2">
    <w:name w:val="Body Text 2"/>
    <w:basedOn w:val="a"/>
    <w:link w:val="20"/>
    <w:uiPriority w:val="99"/>
    <w:semiHidden/>
    <w:unhideWhenUsed/>
    <w:rsid w:val="001C6354"/>
    <w:pPr>
      <w:widowControl/>
      <w:autoSpaceDE/>
      <w:autoSpaceDN/>
      <w:adjustRightInd/>
      <w:spacing w:after="120" w:line="480" w:lineRule="auto"/>
    </w:pPr>
    <w:rPr>
      <w:sz w:val="24"/>
      <w:szCs w:val="24"/>
    </w:rPr>
  </w:style>
  <w:style w:type="character" w:customStyle="1" w:styleId="20">
    <w:name w:val="Основной текст 2 Знак"/>
    <w:basedOn w:val="a0"/>
    <w:link w:val="2"/>
    <w:uiPriority w:val="99"/>
    <w:semiHidden/>
    <w:rsid w:val="001C6354"/>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1C6354"/>
    <w:pPr>
      <w:spacing w:after="120" w:line="480" w:lineRule="auto"/>
      <w:ind w:left="283"/>
    </w:pPr>
  </w:style>
  <w:style w:type="character" w:customStyle="1" w:styleId="22">
    <w:name w:val="Основной текст с отступом 2 Знак"/>
    <w:basedOn w:val="a0"/>
    <w:link w:val="21"/>
    <w:uiPriority w:val="99"/>
    <w:semiHidden/>
    <w:rsid w:val="001C6354"/>
    <w:rPr>
      <w:rFonts w:ascii="Times New Roman" w:eastAsia="Times New Roman" w:hAnsi="Times New Roman" w:cs="Times New Roman"/>
      <w:sz w:val="20"/>
      <w:szCs w:val="20"/>
      <w:lang w:eastAsia="ru-RU"/>
    </w:rPr>
  </w:style>
  <w:style w:type="paragraph" w:styleId="3">
    <w:name w:val="Body Text Indent 3"/>
    <w:basedOn w:val="a"/>
    <w:link w:val="30"/>
    <w:uiPriority w:val="99"/>
    <w:semiHidden/>
    <w:unhideWhenUsed/>
    <w:rsid w:val="001C6354"/>
    <w:pPr>
      <w:widowControl/>
      <w:autoSpaceDE/>
      <w:autoSpaceDN/>
      <w:adjustRightInd/>
      <w:spacing w:line="360" w:lineRule="auto"/>
      <w:ind w:left="708"/>
      <w:jc w:val="both"/>
    </w:pPr>
    <w:rPr>
      <w:sz w:val="28"/>
      <w:szCs w:val="24"/>
    </w:rPr>
  </w:style>
  <w:style w:type="character" w:customStyle="1" w:styleId="30">
    <w:name w:val="Основной текст с отступом 3 Знак"/>
    <w:basedOn w:val="a0"/>
    <w:link w:val="3"/>
    <w:uiPriority w:val="99"/>
    <w:semiHidden/>
    <w:rsid w:val="001C6354"/>
    <w:rPr>
      <w:rFonts w:ascii="Times New Roman" w:eastAsia="Times New Roman" w:hAnsi="Times New Roman" w:cs="Times New Roman"/>
      <w:sz w:val="28"/>
      <w:szCs w:val="24"/>
      <w:lang w:eastAsia="ru-RU"/>
    </w:rPr>
  </w:style>
  <w:style w:type="paragraph" w:styleId="af0">
    <w:name w:val="Balloon Text"/>
    <w:basedOn w:val="a"/>
    <w:link w:val="af1"/>
    <w:uiPriority w:val="99"/>
    <w:semiHidden/>
    <w:unhideWhenUsed/>
    <w:rsid w:val="001C6354"/>
    <w:rPr>
      <w:rFonts w:ascii="Tahoma" w:hAnsi="Tahoma" w:cs="Tahoma"/>
      <w:sz w:val="16"/>
      <w:szCs w:val="16"/>
    </w:rPr>
  </w:style>
  <w:style w:type="character" w:customStyle="1" w:styleId="af1">
    <w:name w:val="Текст выноски Знак"/>
    <w:basedOn w:val="a0"/>
    <w:link w:val="af0"/>
    <w:uiPriority w:val="99"/>
    <w:semiHidden/>
    <w:rsid w:val="001C6354"/>
    <w:rPr>
      <w:rFonts w:ascii="Tahoma" w:eastAsia="Times New Roman" w:hAnsi="Tahoma" w:cs="Tahoma"/>
      <w:sz w:val="16"/>
      <w:szCs w:val="16"/>
      <w:lang w:eastAsia="ru-RU"/>
    </w:rPr>
  </w:style>
  <w:style w:type="paragraph" w:styleId="af2">
    <w:name w:val="No Spacing"/>
    <w:uiPriority w:val="99"/>
    <w:qFormat/>
    <w:rsid w:val="001C6354"/>
    <w:pPr>
      <w:spacing w:after="0" w:line="240" w:lineRule="auto"/>
    </w:pPr>
    <w:rPr>
      <w:rFonts w:ascii="Calibri" w:eastAsia="Calibri" w:hAnsi="Calibri" w:cs="Times New Roman"/>
    </w:rPr>
  </w:style>
  <w:style w:type="paragraph" w:styleId="af3">
    <w:name w:val="List Paragraph"/>
    <w:autoRedefine/>
    <w:uiPriority w:val="34"/>
    <w:qFormat/>
    <w:rsid w:val="001C6354"/>
    <w:pPr>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firstLine="567"/>
      <w:jc w:val="both"/>
    </w:pPr>
    <w:rPr>
      <w:rFonts w:ascii="Times New Roman" w:eastAsia="ヒラギノ角ゴ Pro W3" w:hAnsi="Times New Roman" w:cs="Times New Roman"/>
      <w:bCs/>
      <w:color w:val="000000"/>
      <w:sz w:val="28"/>
      <w:szCs w:val="28"/>
      <w:lang w:eastAsia="ru-RU"/>
    </w:rPr>
  </w:style>
  <w:style w:type="paragraph" w:customStyle="1" w:styleId="ConsPlusTitle">
    <w:name w:val="ConsPlusTitle"/>
    <w:uiPriority w:val="99"/>
    <w:rsid w:val="001C6354"/>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rmal">
    <w:name w:val="ConsPlusNormal"/>
    <w:uiPriority w:val="99"/>
    <w:rsid w:val="001C63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Обычный1"/>
    <w:autoRedefine/>
    <w:uiPriority w:val="99"/>
    <w:rsid w:val="001C6354"/>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jc w:val="both"/>
    </w:pPr>
    <w:rPr>
      <w:rFonts w:ascii="Times New Roman" w:eastAsia="ヒラギノ角ゴ Pro W3" w:hAnsi="Times New Roman" w:cs="Times New Roman"/>
      <w:color w:val="000000"/>
      <w:sz w:val="24"/>
      <w:szCs w:val="24"/>
      <w:lang w:eastAsia="ru-RU"/>
    </w:rPr>
  </w:style>
  <w:style w:type="paragraph" w:customStyle="1" w:styleId="ConsPlusCell">
    <w:name w:val="ConsPlusCell"/>
    <w:uiPriority w:val="99"/>
    <w:rsid w:val="001C635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1C635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3">
    <w:name w:val="Обычный2"/>
    <w:uiPriority w:val="99"/>
    <w:rsid w:val="001C6354"/>
    <w:pPr>
      <w:spacing w:after="0" w:line="240" w:lineRule="auto"/>
    </w:pPr>
    <w:rPr>
      <w:rFonts w:ascii="Times New Roman" w:eastAsia="Times New Roman" w:hAnsi="Times New Roman" w:cs="Times New Roman"/>
      <w:sz w:val="20"/>
      <w:szCs w:val="20"/>
      <w:lang w:eastAsia="ru-RU"/>
    </w:rPr>
  </w:style>
  <w:style w:type="paragraph" w:customStyle="1" w:styleId="a00">
    <w:name w:val="a0"/>
    <w:basedOn w:val="a"/>
    <w:uiPriority w:val="99"/>
    <w:rsid w:val="001C6354"/>
    <w:pPr>
      <w:widowControl/>
      <w:autoSpaceDE/>
      <w:autoSpaceDN/>
      <w:adjustRightInd/>
      <w:spacing w:before="100" w:beforeAutospacing="1" w:after="100" w:afterAutospacing="1"/>
    </w:pPr>
    <w:rPr>
      <w:sz w:val="24"/>
      <w:szCs w:val="24"/>
    </w:rPr>
  </w:style>
  <w:style w:type="character" w:styleId="af4">
    <w:name w:val="footnote reference"/>
    <w:semiHidden/>
    <w:unhideWhenUsed/>
    <w:rsid w:val="001C6354"/>
    <w:rPr>
      <w:vertAlign w:val="superscript"/>
    </w:rPr>
  </w:style>
  <w:style w:type="character" w:styleId="af5">
    <w:name w:val="endnote reference"/>
    <w:semiHidden/>
    <w:unhideWhenUsed/>
    <w:rsid w:val="001C6354"/>
    <w:rPr>
      <w:vertAlign w:val="superscript"/>
    </w:rPr>
  </w:style>
  <w:style w:type="character" w:customStyle="1" w:styleId="articleseperator">
    <w:name w:val="article_seperator"/>
    <w:basedOn w:val="a0"/>
    <w:rsid w:val="001C6354"/>
  </w:style>
  <w:style w:type="table" w:styleId="af6">
    <w:name w:val="Table Grid"/>
    <w:basedOn w:val="a1"/>
    <w:rsid w:val="001C635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rsid w:val="001C635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basedOn w:val="a0"/>
    <w:uiPriority w:val="99"/>
    <w:semiHidden/>
    <w:unhideWhenUsed/>
    <w:rsid w:val="001C6354"/>
    <w:rPr>
      <w:color w:val="0000FF"/>
      <w:u w:val="single"/>
    </w:rPr>
  </w:style>
  <w:style w:type="character" w:styleId="af8">
    <w:name w:val="FollowedHyperlink"/>
    <w:basedOn w:val="a0"/>
    <w:uiPriority w:val="99"/>
    <w:semiHidden/>
    <w:unhideWhenUsed/>
    <w:rsid w:val="001C635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20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807664"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docs.cntd.ru/document/9004937"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docs.cntd.ru/document/901807664" TargetMode="External"/><Relationship Id="rId4" Type="http://schemas.openxmlformats.org/officeDocument/2006/relationships/settings" Target="settings.xml"/><Relationship Id="rId9" Type="http://schemas.openxmlformats.org/officeDocument/2006/relationships/hyperlink" Target="http://docs.cntd.ru/document/4202453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42</Pages>
  <Words>14038</Words>
  <Characters>80018</Characters>
  <Application>Microsoft Office Word</Application>
  <DocSecurity>0</DocSecurity>
  <Lines>666</Lines>
  <Paragraphs>187</Paragraphs>
  <ScaleCrop>false</ScaleCrop>
  <Company/>
  <LinksUpToDate>false</LinksUpToDate>
  <CharactersWithSpaces>93869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2020-02-20T02:27:00Z</dcterms:created>
  <dcterms:modified xsi:type="dcterms:W3CDTF">2020-02-20T02:31:00Z</dcterms:modified>
</cp:coreProperties>
</file>